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8E7F" w14:textId="77777777" w:rsidR="00BA376A" w:rsidRPr="009D56A4" w:rsidRDefault="00BA376A" w:rsidP="00BA376A">
      <w:pPr>
        <w:rPr>
          <w:rFonts w:cstheme="minorHAnsi"/>
          <w:b/>
          <w:bCs/>
        </w:rPr>
      </w:pPr>
      <w:r w:rsidRPr="005C0A48">
        <w:rPr>
          <w:rFonts w:cstheme="minorHAnsi"/>
          <w:b/>
          <w:bCs/>
        </w:rPr>
        <w:t xml:space="preserve">Pedagogies appropriate to </w:t>
      </w:r>
      <w:r>
        <w:rPr>
          <w:rFonts w:cstheme="minorHAnsi"/>
          <w:b/>
          <w:bCs/>
        </w:rPr>
        <w:t>HASS, STEM, The Arts and HPE</w:t>
      </w:r>
      <w:r w:rsidRPr="005C0A48">
        <w:rPr>
          <w:rFonts w:cstheme="minorHAnsi"/>
          <w:b/>
          <w:bCs/>
        </w:rPr>
        <w:t>:</w:t>
      </w:r>
    </w:p>
    <w:p w14:paraId="3185A383" w14:textId="77777777" w:rsidR="00BA376A" w:rsidRPr="002B1535" w:rsidRDefault="00BA376A" w:rsidP="00BA376A">
      <w:pPr>
        <w:rPr>
          <w:rFonts w:cstheme="minorHAnsi"/>
        </w:rPr>
      </w:pPr>
      <w:r w:rsidRPr="009D56A4">
        <w:rPr>
          <w:rFonts w:cstheme="minorHAnsi"/>
          <w:b/>
        </w:rPr>
        <w:t xml:space="preserve">Inquiry Based Learning </w:t>
      </w:r>
      <w:r w:rsidRPr="009D56A4">
        <w:rPr>
          <w:rFonts w:cstheme="minorHAnsi"/>
        </w:rPr>
        <w:t>focuses on investigation and problem-solving and provides added benefits for our students in engagement and metacognition across the curriculum, as well as in those subjects where it is a natural component of the disciplinary approach. Teachers scaffold learning by starting with a range of scenarios, questions and problems for students to navigate. Inquiry-based learning prioritises problems that require critical and creative thinking so students can develop their abilities to ask questions, design investigations, interpret evidence, form explanations and arguments, and communicate findings.</w:t>
      </w:r>
    </w:p>
    <w:p w14:paraId="6EDE985A" w14:textId="77777777" w:rsidR="00BA376A" w:rsidRDefault="00BA376A" w:rsidP="00BA376A">
      <w:pPr>
        <w:jc w:val="center"/>
      </w:pPr>
      <w:r>
        <w:rPr>
          <w:noProof/>
        </w:rPr>
        <w:drawing>
          <wp:inline distT="0" distB="0" distL="0" distR="0" wp14:anchorId="6C992BBE" wp14:editId="4B3003B2">
            <wp:extent cx="2370406" cy="2018714"/>
            <wp:effectExtent l="0" t="0" r="0" b="635"/>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4"/>
                    <a:stretch>
                      <a:fillRect/>
                    </a:stretch>
                  </pic:blipFill>
                  <pic:spPr>
                    <a:xfrm>
                      <a:off x="0" y="0"/>
                      <a:ext cx="2381375" cy="2028055"/>
                    </a:xfrm>
                    <a:prstGeom prst="rect">
                      <a:avLst/>
                    </a:prstGeom>
                  </pic:spPr>
                </pic:pic>
              </a:graphicData>
            </a:graphic>
          </wp:inline>
        </w:drawing>
      </w:r>
    </w:p>
    <w:p w14:paraId="6C87A4A3" w14:textId="77777777" w:rsidR="00BA376A" w:rsidRDefault="00BA376A" w:rsidP="00BA376A">
      <w:pPr>
        <w:pStyle w:val="ListParagraph"/>
      </w:pPr>
    </w:p>
    <w:p w14:paraId="2AC3E971" w14:textId="77777777" w:rsidR="00BA376A" w:rsidRDefault="00BA376A" w:rsidP="00BA376A">
      <w:r w:rsidRPr="006050F1">
        <w:rPr>
          <w:b/>
          <w:bCs/>
        </w:rPr>
        <w:t>Strengths-based approach</w:t>
      </w:r>
      <w:r>
        <w:t xml:space="preserve"> is a learner centred approach to teaching that recognises students have varying levels of access to personal skills, strengths, assets and community resources to maintain and promote their own and others’ wellbeing.  Health and Physical Education recognises that contextual factors impact peoples’ decisions and behaviours in relation to their health, safety, wellbeing and participation in physical activity.</w:t>
      </w:r>
    </w:p>
    <w:p w14:paraId="38DF6101" w14:textId="77777777" w:rsidR="00BA376A" w:rsidRDefault="00BA376A" w:rsidP="00BA376A">
      <w:pPr>
        <w:jc w:val="center"/>
      </w:pPr>
      <w:r>
        <w:rPr>
          <w:noProof/>
        </w:rPr>
        <w:drawing>
          <wp:inline distT="0" distB="0" distL="0" distR="0" wp14:anchorId="0C0A9E42" wp14:editId="0E65EE3F">
            <wp:extent cx="2411974" cy="1994998"/>
            <wp:effectExtent l="0" t="0" r="762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3988" cy="2004935"/>
                    </a:xfrm>
                    <a:prstGeom prst="rect">
                      <a:avLst/>
                    </a:prstGeom>
                    <a:noFill/>
                  </pic:spPr>
                </pic:pic>
              </a:graphicData>
            </a:graphic>
          </wp:inline>
        </w:drawing>
      </w:r>
    </w:p>
    <w:p w14:paraId="10B82810" w14:textId="77777777" w:rsidR="00296952" w:rsidRDefault="00296952"/>
    <w:sectPr w:rsidR="00296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6A"/>
    <w:rsid w:val="00296952"/>
    <w:rsid w:val="00350461"/>
    <w:rsid w:val="00BA37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7D77"/>
  <w15:chartTrackingRefBased/>
  <w15:docId w15:val="{6055F6B6-B06D-4364-BBE3-6B320A60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76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A6A3F7853EB428D1D2F3E3EB5CA66" ma:contentTypeVersion="14" ma:contentTypeDescription="Create a new document." ma:contentTypeScope="" ma:versionID="d9a9d7fc297f0809b0d760e644b09afb">
  <xsd:schema xmlns:xsd="http://www.w3.org/2001/XMLSchema" xmlns:xs="http://www.w3.org/2001/XMLSchema" xmlns:p="http://schemas.microsoft.com/office/2006/metadata/properties" xmlns:ns1="http://schemas.microsoft.com/sharepoint/v3" xmlns:ns2="fe84a59b-1cff-4583-b3b3-ad8d9ee8d0a0" targetNamespace="http://schemas.microsoft.com/office/2006/metadata/properties" ma:root="true" ma:fieldsID="a4d22082e6807dec06fa83989b57db77" ns1:_="" ns2:_="">
    <xsd:import namespace="http://schemas.microsoft.com/sharepoint/v3"/>
    <xsd:import namespace="fe84a59b-1cff-4583-b3b3-ad8d9ee8d0a0"/>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84a59b-1cff-4583-b3b3-ad8d9ee8d0a0"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fe84a59b-1cff-4583-b3b3-ad8d9ee8d0a0">
      <UserInfo>
        <DisplayName>CASKIE, Gillian</DisplayName>
        <AccountId>40</AccountId>
        <AccountType/>
      </UserInfo>
    </PPModeratedBy>
    <PPSubmittedBy xmlns="fe84a59b-1cff-4583-b3b3-ad8d9ee8d0a0">
      <UserInfo>
        <DisplayName>CASKIE, Gillian</DisplayName>
        <AccountId>40</AccountId>
        <AccountType/>
      </UserInfo>
    </PPSubmittedBy>
    <PPContentApprover xmlns="fe84a59b-1cff-4583-b3b3-ad8d9ee8d0a0">
      <UserInfo>
        <DisplayName>CASKIE, Gillian</DisplayName>
        <AccountId>40</AccountId>
        <AccountType/>
      </UserInfo>
    </PPContentApprover>
    <PPLastReviewedDate xmlns="fe84a59b-1cff-4583-b3b3-ad8d9ee8d0a0">2024-10-29T02:34:38+00:00</PPLastReviewedDate>
    <PPReferenceNumber xmlns="fe84a59b-1cff-4583-b3b3-ad8d9ee8d0a0" xsi:nil="true"/>
    <PPContentOwner xmlns="fe84a59b-1cff-4583-b3b3-ad8d9ee8d0a0">
      <UserInfo>
        <DisplayName>CASKIE, Gillian</DisplayName>
        <AccountId>40</AccountId>
        <AccountType/>
      </UserInfo>
    </PPContentOwner>
    <PPPublishedNotificationAddresses xmlns="fe84a59b-1cff-4583-b3b3-ad8d9ee8d0a0" xsi:nil="true"/>
    <PublishingExpirationDate xmlns="http://schemas.microsoft.com/sharepoint/v3" xsi:nil="true"/>
    <PPContentAuthor xmlns="fe84a59b-1cff-4583-b3b3-ad8d9ee8d0a0">
      <UserInfo>
        <DisplayName>CASKIE, Gillian</DisplayName>
        <AccountId>40</AccountId>
        <AccountType/>
      </UserInfo>
    </PPContentAuthor>
    <PPSubmittedDate xmlns="fe84a59b-1cff-4583-b3b3-ad8d9ee8d0a0">2024-10-29T02:34:24+00:00</PPSubmittedDate>
    <PublishingStartDate xmlns="http://schemas.microsoft.com/sharepoint/v3" xsi:nil="true"/>
    <PPLastReviewedBy xmlns="fe84a59b-1cff-4583-b3b3-ad8d9ee8d0a0">
      <UserInfo>
        <DisplayName>CASKIE, Gillian</DisplayName>
        <AccountId>40</AccountId>
        <AccountType/>
      </UserInfo>
    </PPLastReviewedBy>
    <PPModeratedDate xmlns="fe84a59b-1cff-4583-b3b3-ad8d9ee8d0a0">2024-10-29T02:34:38+00:00</PPModeratedDate>
    <PPReviewDate xmlns="fe84a59b-1cff-4583-b3b3-ad8d9ee8d0a0" xsi:nil="true"/>
  </documentManagement>
</p:properties>
</file>

<file path=customXml/itemProps1.xml><?xml version="1.0" encoding="utf-8"?>
<ds:datastoreItem xmlns:ds="http://schemas.openxmlformats.org/officeDocument/2006/customXml" ds:itemID="{06FF9A82-B72F-492E-9201-314AA467B8A9}"/>
</file>

<file path=customXml/itemProps2.xml><?xml version="1.0" encoding="utf-8"?>
<ds:datastoreItem xmlns:ds="http://schemas.openxmlformats.org/officeDocument/2006/customXml" ds:itemID="{71FC382E-7ED7-477F-9B2D-E70AFA7961C8}"/>
</file>

<file path=customXml/itemProps3.xml><?xml version="1.0" encoding="utf-8"?>
<ds:datastoreItem xmlns:ds="http://schemas.openxmlformats.org/officeDocument/2006/customXml" ds:itemID="{7384A63B-BA08-42CA-81AC-B0F0E6DBB9AD}"/>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Pedagogies appropriate to HASS</dc:title>
  <dc:subject/>
  <dc:creator>CASKIE, Gillian (gcask1)</dc:creator>
  <cp:keywords/>
  <dc:description/>
  <cp:lastModifiedBy>CASKIE, Gillian (gcask1)</cp:lastModifiedBy>
  <cp:revision>1</cp:revision>
  <dcterms:created xsi:type="dcterms:W3CDTF">2024-10-29T00:23:00Z</dcterms:created>
  <dcterms:modified xsi:type="dcterms:W3CDTF">2024-10-29T00:24:00Z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0x01010094EA6A3F7853EB428D1D2F3E3EB5CA66</vt:lpwstr>
  </property>
</Properties>
</file>