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F9014" w14:textId="6912873A" w:rsidR="00F341D0" w:rsidRPr="00C43AAB" w:rsidRDefault="00A12DC3" w:rsidP="003D312F">
      <w:pPr>
        <w:pStyle w:val="Heading1"/>
        <w:rPr>
          <w:sz w:val="40"/>
          <w:szCs w:val="40"/>
        </w:rPr>
      </w:pPr>
      <w:r>
        <w:rPr>
          <w:noProof/>
        </w:rPr>
        <w:drawing>
          <wp:anchor distT="0" distB="0" distL="114300" distR="114300" simplePos="0" relativeHeight="251658240" behindDoc="1" locked="0" layoutInCell="1" allowOverlap="1" wp14:anchorId="50FB51E8" wp14:editId="61E08B68">
            <wp:simplePos x="0" y="0"/>
            <wp:positionH relativeFrom="column">
              <wp:posOffset>8388985</wp:posOffset>
            </wp:positionH>
            <wp:positionV relativeFrom="paragraph">
              <wp:posOffset>0</wp:posOffset>
            </wp:positionV>
            <wp:extent cx="933450" cy="933450"/>
            <wp:effectExtent l="0" t="0" r="0" b="0"/>
            <wp:wrapTight wrapText="bothSides">
              <wp:wrapPolygon edited="0">
                <wp:start x="17192" y="21159"/>
                <wp:lineTo x="18955" y="18073"/>
                <wp:lineTo x="19396" y="3967"/>
                <wp:lineTo x="15869" y="1322"/>
                <wp:lineTo x="12343" y="441"/>
                <wp:lineTo x="9257" y="441"/>
                <wp:lineTo x="6171" y="1322"/>
                <wp:lineTo x="2204" y="3967"/>
                <wp:lineTo x="3527" y="18073"/>
                <wp:lineTo x="4849" y="21159"/>
                <wp:lineTo x="17192" y="21159"/>
              </wp:wrapPolygon>
            </wp:wrapTight>
            <wp:docPr id="1327961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F341D0" w:rsidRPr="00C43AAB">
        <w:rPr>
          <w:sz w:val="40"/>
          <w:szCs w:val="40"/>
        </w:rPr>
        <w:t xml:space="preserve">Australian </w:t>
      </w:r>
      <w:r w:rsidR="00DC2394" w:rsidRPr="00C43AAB">
        <w:rPr>
          <w:sz w:val="40"/>
          <w:szCs w:val="40"/>
        </w:rPr>
        <w:t>Curriculum</w:t>
      </w:r>
      <w:r w:rsidR="00F341D0" w:rsidRPr="00C43AAB">
        <w:rPr>
          <w:sz w:val="40"/>
          <w:szCs w:val="40"/>
        </w:rPr>
        <w:t xml:space="preserve"> Version 9</w:t>
      </w:r>
      <w:r w:rsidR="003D312F" w:rsidRPr="00C43AAB">
        <w:rPr>
          <w:sz w:val="40"/>
          <w:szCs w:val="40"/>
        </w:rPr>
        <w:t xml:space="preserve">: </w:t>
      </w:r>
      <w:r w:rsidR="00F02793">
        <w:rPr>
          <w:sz w:val="40"/>
          <w:szCs w:val="40"/>
        </w:rPr>
        <w:t>Mathematics</w:t>
      </w:r>
      <w:r>
        <w:rPr>
          <w:sz w:val="40"/>
          <w:szCs w:val="40"/>
        </w:rPr>
        <w:t xml:space="preserve">                 </w:t>
      </w:r>
    </w:p>
    <w:p w14:paraId="4D9B305D" w14:textId="3A3555A5" w:rsidR="003D312F" w:rsidRPr="00390237" w:rsidRDefault="003D312F" w:rsidP="00390237">
      <w:pPr>
        <w:pStyle w:val="Heading2"/>
      </w:pPr>
      <w:r w:rsidRPr="00390237">
        <w:t xml:space="preserve">Year </w:t>
      </w:r>
      <w:r w:rsidR="00651A7C">
        <w:t>1</w:t>
      </w:r>
      <w:r w:rsidR="00816067">
        <w:t xml:space="preserve"> </w:t>
      </w:r>
      <w:r w:rsidR="00AF5208" w:rsidRPr="00390237">
        <w:t>Year level plan</w:t>
      </w:r>
    </w:p>
    <w:p w14:paraId="09D8EBAB" w14:textId="35602828" w:rsidR="00F341D0" w:rsidRPr="00161F9A" w:rsidRDefault="00F341D0" w:rsidP="004A4E15">
      <w:pPr>
        <w:pStyle w:val="Tabletext9"/>
        <w:spacing w:after="120"/>
      </w:pPr>
      <w:bookmarkStart w:id="0" w:name="_Hlk119654263"/>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2405"/>
        <w:gridCol w:w="3260"/>
        <w:gridCol w:w="2991"/>
        <w:gridCol w:w="3530"/>
        <w:gridCol w:w="2721"/>
      </w:tblGrid>
      <w:tr w:rsidR="00BF75A5" w:rsidRPr="0027083F" w14:paraId="53B57C1E" w14:textId="77777777" w:rsidTr="00E130A6">
        <w:trPr>
          <w:trHeight w:val="20"/>
        </w:trPr>
        <w:tc>
          <w:tcPr>
            <w:tcW w:w="2405" w:type="dxa"/>
            <w:vMerge w:val="restart"/>
            <w:shd w:val="clear" w:color="auto" w:fill="FF6400"/>
            <w:vAlign w:val="center"/>
          </w:tcPr>
          <w:bookmarkEnd w:id="0"/>
          <w:p w14:paraId="0B655989" w14:textId="51731237" w:rsidR="00BF75A5" w:rsidRPr="002540AE" w:rsidRDefault="00DB0A73" w:rsidP="00F7215F">
            <w:pPr>
              <w:pStyle w:val="Tableheaderslvl1-singleblackbold"/>
            </w:pPr>
            <w:r w:rsidRPr="00DB0A73">
              <w:t>Sequence of units</w:t>
            </w:r>
          </w:p>
        </w:tc>
        <w:tc>
          <w:tcPr>
            <w:tcW w:w="6251" w:type="dxa"/>
            <w:gridSpan w:val="2"/>
            <w:tcBorders>
              <w:bottom w:val="single" w:sz="4" w:space="0" w:color="A6A6A6" w:themeColor="background1" w:themeShade="A6"/>
            </w:tcBorders>
            <w:shd w:val="clear" w:color="auto" w:fill="FBD2BC"/>
            <w:tcMar>
              <w:top w:w="57" w:type="dxa"/>
              <w:bottom w:w="57" w:type="dxa"/>
            </w:tcMar>
            <w:vAlign w:val="center"/>
          </w:tcPr>
          <w:p w14:paraId="06D5D943" w14:textId="77777777" w:rsidR="00BF75A5" w:rsidRPr="008F5402" w:rsidRDefault="00BF75A5" w:rsidP="008F5402">
            <w:pPr>
              <w:pStyle w:val="Tableheaderslvl1-singleblackbold"/>
            </w:pPr>
            <w:r>
              <w:t>Semester 1</w:t>
            </w:r>
          </w:p>
        </w:tc>
        <w:tc>
          <w:tcPr>
            <w:tcW w:w="6251" w:type="dxa"/>
            <w:gridSpan w:val="2"/>
            <w:tcBorders>
              <w:bottom w:val="single" w:sz="4" w:space="0" w:color="A6A6A6" w:themeColor="background1" w:themeShade="A6"/>
            </w:tcBorders>
            <w:shd w:val="clear" w:color="auto" w:fill="FBD2BC"/>
            <w:vAlign w:val="center"/>
          </w:tcPr>
          <w:p w14:paraId="0EE71FA3" w14:textId="4D5667B8" w:rsidR="00BF75A5" w:rsidRPr="008F5402" w:rsidRDefault="00BF75A5" w:rsidP="008F5402">
            <w:pPr>
              <w:pStyle w:val="Tableheaderslvl1-singleblackbold"/>
            </w:pPr>
            <w:r>
              <w:t>Semester 2</w:t>
            </w:r>
          </w:p>
        </w:tc>
      </w:tr>
      <w:tr w:rsidR="00BF75A5" w:rsidRPr="0027083F" w14:paraId="6497888C" w14:textId="77777777" w:rsidTr="00D8314D">
        <w:trPr>
          <w:trHeight w:val="20"/>
        </w:trPr>
        <w:tc>
          <w:tcPr>
            <w:tcW w:w="2405" w:type="dxa"/>
            <w:vMerge/>
            <w:shd w:val="clear" w:color="auto" w:fill="FF6400"/>
            <w:vAlign w:val="center"/>
          </w:tcPr>
          <w:p w14:paraId="7A32174C" w14:textId="1C032228" w:rsidR="00BF75A5" w:rsidRPr="001E0FBC" w:rsidRDefault="00BF75A5" w:rsidP="000A20AA">
            <w:pPr>
              <w:pStyle w:val="Tableheaderslvl1-white"/>
            </w:pPr>
          </w:p>
        </w:tc>
        <w:tc>
          <w:tcPr>
            <w:tcW w:w="3260" w:type="dxa"/>
            <w:shd w:val="clear" w:color="auto" w:fill="FFF4E9"/>
            <w:tcMar>
              <w:top w:w="57" w:type="dxa"/>
              <w:bottom w:w="57" w:type="dxa"/>
            </w:tcMar>
            <w:vAlign w:val="center"/>
          </w:tcPr>
          <w:p w14:paraId="6EB4C69A" w14:textId="6C8AF97A" w:rsidR="00BF75A5" w:rsidRPr="008F5402" w:rsidRDefault="00BF75A5" w:rsidP="008F5402">
            <w:pPr>
              <w:pStyle w:val="Tableheaderslvl1-singleblackbold"/>
            </w:pPr>
            <w:r w:rsidRPr="008F5402">
              <w:t xml:space="preserve">Unit </w:t>
            </w:r>
            <w:r>
              <w:t>1</w:t>
            </w:r>
          </w:p>
        </w:tc>
        <w:tc>
          <w:tcPr>
            <w:tcW w:w="2991" w:type="dxa"/>
            <w:shd w:val="clear" w:color="auto" w:fill="FFF4E9"/>
            <w:tcMar>
              <w:top w:w="57" w:type="dxa"/>
              <w:bottom w:w="57" w:type="dxa"/>
            </w:tcMar>
            <w:vAlign w:val="center"/>
          </w:tcPr>
          <w:p w14:paraId="2833F5DC" w14:textId="2A91BDC0" w:rsidR="00BF75A5" w:rsidRPr="008F5402" w:rsidRDefault="00BF75A5" w:rsidP="008F5402">
            <w:pPr>
              <w:pStyle w:val="Tableheaderslvl1-singleblackbold"/>
            </w:pPr>
            <w:r w:rsidRPr="008F5402">
              <w:t xml:space="preserve">Unit </w:t>
            </w:r>
            <w:r>
              <w:t>2</w:t>
            </w:r>
          </w:p>
        </w:tc>
        <w:tc>
          <w:tcPr>
            <w:tcW w:w="3530" w:type="dxa"/>
            <w:shd w:val="clear" w:color="auto" w:fill="FFF4E9"/>
            <w:tcMar>
              <w:top w:w="57" w:type="dxa"/>
              <w:bottom w:w="57" w:type="dxa"/>
            </w:tcMar>
            <w:vAlign w:val="center"/>
          </w:tcPr>
          <w:p w14:paraId="7F815482" w14:textId="34292F1D" w:rsidR="00BF75A5" w:rsidRPr="008F5402" w:rsidRDefault="00BF75A5" w:rsidP="008F5402">
            <w:pPr>
              <w:pStyle w:val="Tableheaderslvl1-singleblackbold"/>
            </w:pPr>
            <w:r w:rsidRPr="008F5402">
              <w:t xml:space="preserve">Unit </w:t>
            </w:r>
            <w:r>
              <w:t>3</w:t>
            </w:r>
          </w:p>
        </w:tc>
        <w:tc>
          <w:tcPr>
            <w:tcW w:w="2721" w:type="dxa"/>
            <w:shd w:val="clear" w:color="auto" w:fill="FFF4E9"/>
            <w:tcMar>
              <w:top w:w="57" w:type="dxa"/>
              <w:bottom w:w="57" w:type="dxa"/>
            </w:tcMar>
            <w:vAlign w:val="center"/>
          </w:tcPr>
          <w:p w14:paraId="1F93FF22" w14:textId="2B014680" w:rsidR="00BF75A5" w:rsidRPr="008F5402" w:rsidRDefault="00BF75A5" w:rsidP="008F5402">
            <w:pPr>
              <w:pStyle w:val="Tableheaderslvl1-singleblackbold"/>
            </w:pPr>
            <w:r w:rsidRPr="008F5402">
              <w:t xml:space="preserve">Unit </w:t>
            </w:r>
            <w:r>
              <w:t>4</w:t>
            </w:r>
          </w:p>
        </w:tc>
      </w:tr>
      <w:tr w:rsidR="00D8314D" w:rsidRPr="0027083F" w14:paraId="12080117" w14:textId="77777777" w:rsidTr="00D8314D">
        <w:trPr>
          <w:trHeight w:val="396"/>
        </w:trPr>
        <w:tc>
          <w:tcPr>
            <w:tcW w:w="2405" w:type="dxa"/>
            <w:shd w:val="clear" w:color="auto" w:fill="auto"/>
            <w:vAlign w:val="center"/>
          </w:tcPr>
          <w:p w14:paraId="04313164" w14:textId="027C6485" w:rsidR="00D8314D" w:rsidRPr="00353B13" w:rsidRDefault="00D8314D" w:rsidP="00BF75A5">
            <w:pPr>
              <w:pStyle w:val="Tableheaderslvl1-blue"/>
              <w:jc w:val="right"/>
            </w:pPr>
            <w:r>
              <w:t xml:space="preserve">Unit </w:t>
            </w:r>
            <w:r w:rsidR="00734034">
              <w:t>topics</w:t>
            </w:r>
          </w:p>
        </w:tc>
        <w:tc>
          <w:tcPr>
            <w:tcW w:w="3260" w:type="dxa"/>
            <w:shd w:val="clear" w:color="auto" w:fill="auto"/>
            <w:vAlign w:val="center"/>
          </w:tcPr>
          <w:p w14:paraId="6E407DB3" w14:textId="3D48622D" w:rsidR="00D8314D" w:rsidRPr="00D8314D" w:rsidRDefault="00D8314D" w:rsidP="00D8314D">
            <w:pPr>
              <w:pStyle w:val="Tabletext9"/>
              <w:jc w:val="center"/>
              <w:rPr>
                <w:b/>
                <w:bCs/>
              </w:rPr>
            </w:pPr>
            <w:r w:rsidRPr="00D8314D">
              <w:rPr>
                <w:b/>
                <w:bCs/>
              </w:rPr>
              <w:t>Number, Space, Statistics</w:t>
            </w:r>
          </w:p>
        </w:tc>
        <w:tc>
          <w:tcPr>
            <w:tcW w:w="2991" w:type="dxa"/>
            <w:shd w:val="clear" w:color="auto" w:fill="auto"/>
            <w:vAlign w:val="center"/>
          </w:tcPr>
          <w:p w14:paraId="3B233AF5" w14:textId="7C5AAA68" w:rsidR="00D8314D" w:rsidRPr="00D8314D" w:rsidRDefault="00D8314D" w:rsidP="00D8314D">
            <w:pPr>
              <w:pStyle w:val="Tabletext9"/>
              <w:jc w:val="center"/>
              <w:rPr>
                <w:b/>
                <w:bCs/>
              </w:rPr>
            </w:pPr>
            <w:r w:rsidRPr="00D8314D">
              <w:rPr>
                <w:b/>
                <w:bCs/>
              </w:rPr>
              <w:t>Number, Algebra, Measurement</w:t>
            </w:r>
          </w:p>
        </w:tc>
        <w:tc>
          <w:tcPr>
            <w:tcW w:w="3530" w:type="dxa"/>
            <w:shd w:val="clear" w:color="auto" w:fill="auto"/>
            <w:vAlign w:val="center"/>
          </w:tcPr>
          <w:p w14:paraId="51999774" w14:textId="76D24980" w:rsidR="00D8314D" w:rsidRPr="00D8314D" w:rsidRDefault="00D8314D" w:rsidP="00D8314D">
            <w:pPr>
              <w:pStyle w:val="Tabletext9"/>
              <w:jc w:val="center"/>
              <w:rPr>
                <w:b/>
                <w:bCs/>
              </w:rPr>
            </w:pPr>
            <w:r w:rsidRPr="00D8314D">
              <w:rPr>
                <w:b/>
                <w:bCs/>
              </w:rPr>
              <w:t>Number, Space, Measurement</w:t>
            </w:r>
          </w:p>
        </w:tc>
        <w:tc>
          <w:tcPr>
            <w:tcW w:w="2721" w:type="dxa"/>
            <w:shd w:val="clear" w:color="auto" w:fill="auto"/>
            <w:vAlign w:val="center"/>
          </w:tcPr>
          <w:p w14:paraId="0C541DCD" w14:textId="784E81B1" w:rsidR="00D8314D" w:rsidRPr="00D8314D" w:rsidRDefault="00D8314D" w:rsidP="00D8314D">
            <w:pPr>
              <w:pStyle w:val="Tabletext9"/>
              <w:jc w:val="center"/>
              <w:rPr>
                <w:b/>
                <w:bCs/>
              </w:rPr>
            </w:pPr>
            <w:r w:rsidRPr="00D8314D">
              <w:rPr>
                <w:b/>
                <w:bCs/>
              </w:rPr>
              <w:t>Number, Algebra</w:t>
            </w:r>
          </w:p>
        </w:tc>
      </w:tr>
      <w:tr w:rsidR="00BF75A5" w:rsidRPr="0027083F" w14:paraId="1E2AE168" w14:textId="77777777" w:rsidTr="00D8314D">
        <w:trPr>
          <w:trHeight w:val="6074"/>
        </w:trPr>
        <w:tc>
          <w:tcPr>
            <w:tcW w:w="2405" w:type="dxa"/>
            <w:shd w:val="clear" w:color="auto" w:fill="auto"/>
            <w:vAlign w:val="center"/>
          </w:tcPr>
          <w:p w14:paraId="245E51D5" w14:textId="0BE686E5" w:rsidR="00BF75A5" w:rsidRPr="00353B13" w:rsidRDefault="00BF75A5" w:rsidP="00BF75A5">
            <w:pPr>
              <w:pStyle w:val="Tableheaderslvl1-blue"/>
              <w:jc w:val="right"/>
            </w:pPr>
            <w:r w:rsidRPr="00353B13">
              <w:t>Unit description</w:t>
            </w:r>
          </w:p>
        </w:tc>
        <w:tc>
          <w:tcPr>
            <w:tcW w:w="3260" w:type="dxa"/>
            <w:shd w:val="clear" w:color="auto" w:fill="auto"/>
          </w:tcPr>
          <w:p w14:paraId="2F7768F9" w14:textId="77777777" w:rsidR="00DB0A73" w:rsidRDefault="00DB0A73" w:rsidP="00DB0A73">
            <w:pPr>
              <w:pStyle w:val="Tabletext9after3"/>
            </w:pPr>
            <w:r>
              <w:t>Students further develop proficiency and positive dispositions towards mathematics and its use as they:</w:t>
            </w:r>
          </w:p>
          <w:p w14:paraId="72E82159" w14:textId="77777777" w:rsidR="00DB0A73" w:rsidRDefault="00DB0A73" w:rsidP="00DB0A73">
            <w:pPr>
              <w:pStyle w:val="Tablebullet3ptAfter"/>
            </w:pPr>
            <w:r>
              <w:t>develop a sense of equivalence, fairness, repetition and variability when they engage in play-based and practical activities</w:t>
            </w:r>
          </w:p>
          <w:p w14:paraId="4E54484B" w14:textId="5B6B639B" w:rsidR="00DB0A73" w:rsidRDefault="00DB0A73" w:rsidP="00DB0A73">
            <w:pPr>
              <w:pStyle w:val="Tablebullet3ptAfter"/>
            </w:pPr>
            <w:r>
              <w:t xml:space="preserve">use physical and virtual materials </w:t>
            </w:r>
            <w:r w:rsidR="00734034">
              <w:br/>
            </w:r>
            <w:r>
              <w:t xml:space="preserve">to demonstrate that numbers can be represented, partitioned and composed in various ways, recognise patterns in numbers and extend their knowledge of numbers beyond </w:t>
            </w:r>
            <w:r w:rsidR="003B2B3C">
              <w:t>two</w:t>
            </w:r>
            <w:r>
              <w:t xml:space="preserve"> digits </w:t>
            </w:r>
          </w:p>
          <w:p w14:paraId="126653EB" w14:textId="5D38B170" w:rsidR="00DB0A73" w:rsidRDefault="00DB0A73" w:rsidP="00DB0A73">
            <w:pPr>
              <w:pStyle w:val="Tablebullet3ptAfter"/>
            </w:pPr>
            <w:r>
              <w:t xml:space="preserve">use curiosity and imagination </w:t>
            </w:r>
            <w:r w:rsidR="00734034">
              <w:br/>
            </w:r>
            <w:r>
              <w:t xml:space="preserve">to explore situations, recognise patterns in their environment </w:t>
            </w:r>
            <w:r w:rsidR="00734034">
              <w:br/>
            </w:r>
            <w:r>
              <w:t xml:space="preserve">and choose ways of representing thinking when communicating </w:t>
            </w:r>
            <w:r w:rsidR="00734034">
              <w:br/>
            </w:r>
            <w:r>
              <w:t>with others</w:t>
            </w:r>
          </w:p>
          <w:p w14:paraId="7AAE1CB5" w14:textId="77777777" w:rsidR="00DB0A73" w:rsidRDefault="00DB0A73" w:rsidP="00DB0A73">
            <w:pPr>
              <w:pStyle w:val="Tablebullet3ptAfter"/>
            </w:pPr>
            <w:r>
              <w:t>use simple transformations, give directions and follow pathways to move the positions of people and objects to different locations</w:t>
            </w:r>
          </w:p>
          <w:p w14:paraId="51760C3B" w14:textId="24E2C1E3" w:rsidR="00BF75A5" w:rsidRPr="006E7389" w:rsidRDefault="00DB0A73" w:rsidP="00DB0A73">
            <w:pPr>
              <w:pStyle w:val="Tablebullet3ptAfter"/>
            </w:pPr>
            <w:r>
              <w:t>use simple surveys to collect and sort data, based on a question of interest, such as colour of eyes; recognise that data can be represented in different ways such as objects, images, drawings, list</w:t>
            </w:r>
            <w:r w:rsidR="003B2B3C">
              <w:t>s</w:t>
            </w:r>
            <w:r>
              <w:t xml:space="preserve"> and symbols; compare and discuss data by identifying patterns.</w:t>
            </w:r>
          </w:p>
        </w:tc>
        <w:tc>
          <w:tcPr>
            <w:tcW w:w="2991" w:type="dxa"/>
            <w:shd w:val="clear" w:color="auto" w:fill="auto"/>
          </w:tcPr>
          <w:p w14:paraId="3B2B07EC" w14:textId="77777777" w:rsidR="00DB0A73" w:rsidRDefault="00DB0A73" w:rsidP="00DB0A73">
            <w:pPr>
              <w:pStyle w:val="Tabletext9after3"/>
            </w:pPr>
            <w:r>
              <w:t>Students further develop proficiency and positive dispositions towards mathematics and its use as they:</w:t>
            </w:r>
          </w:p>
          <w:p w14:paraId="15F530E1" w14:textId="77777777" w:rsidR="00DB0A73" w:rsidRDefault="00DB0A73" w:rsidP="00DB0A73">
            <w:pPr>
              <w:pStyle w:val="Tablebullet3ptAfter"/>
            </w:pPr>
            <w:r>
              <w:t xml:space="preserve">use physical and virtual materials to demonstrate that one- and two-digit numbers can be represented, partitioned and composed in various ways, and that two-digit numbers can be partitioned into tens and ones </w:t>
            </w:r>
          </w:p>
          <w:p w14:paraId="7A60E181" w14:textId="40994D1A" w:rsidR="00DB0A73" w:rsidRDefault="00DB0A73" w:rsidP="00DB0A73">
            <w:pPr>
              <w:pStyle w:val="Tablebullet3ptAfter"/>
            </w:pPr>
            <w:r>
              <w:t>use skip counting to quantify physical collections</w:t>
            </w:r>
          </w:p>
          <w:p w14:paraId="71B813C9" w14:textId="243E9411" w:rsidR="00DB0A73" w:rsidRDefault="00DB0A73" w:rsidP="00DB0A73">
            <w:pPr>
              <w:pStyle w:val="Tablebullet3ptAfter"/>
            </w:pPr>
            <w:r>
              <w:t>recognise patterns in numbers and extend knowledge of numbers beyond two</w:t>
            </w:r>
            <w:r w:rsidR="003B2B3C">
              <w:t xml:space="preserve"> </w:t>
            </w:r>
            <w:r>
              <w:t>digits</w:t>
            </w:r>
          </w:p>
          <w:p w14:paraId="3DDC0506" w14:textId="77777777" w:rsidR="00DB0A73" w:rsidRDefault="00DB0A73" w:rsidP="00DB0A73">
            <w:pPr>
              <w:pStyle w:val="Tablebullet3ptAfter"/>
            </w:pPr>
            <w:r>
              <w:t>use physical or virtual materials and diagrams when modelling practical problems (addition and subtraction to 20) through active learning experiences and employ different strategies and discuss the reasonableness of answers</w:t>
            </w:r>
          </w:p>
          <w:p w14:paraId="38C00196" w14:textId="0469A9C1" w:rsidR="00BF75A5" w:rsidRPr="006E7389" w:rsidRDefault="00DB0A73" w:rsidP="00DB0A73">
            <w:pPr>
              <w:pStyle w:val="Tablebullet3ptAfter"/>
            </w:pPr>
            <w:r>
              <w:t>explain ways of making direct and indirect comparisons and begin to use uniform informal units to measure duration of events.</w:t>
            </w:r>
          </w:p>
        </w:tc>
        <w:tc>
          <w:tcPr>
            <w:tcW w:w="3530" w:type="dxa"/>
            <w:shd w:val="clear" w:color="auto" w:fill="auto"/>
          </w:tcPr>
          <w:p w14:paraId="3653D663" w14:textId="77777777" w:rsidR="00DB0A73" w:rsidRDefault="00DB0A73" w:rsidP="00DB0A73">
            <w:pPr>
              <w:pStyle w:val="Tabletext9after3"/>
            </w:pPr>
            <w:r>
              <w:t>Students further develop proficiency and positive dispositions towards mathematics and its use as they:</w:t>
            </w:r>
          </w:p>
          <w:p w14:paraId="481C1CF7" w14:textId="2460272B" w:rsidR="00DB0A73" w:rsidRDefault="00DB0A73" w:rsidP="00DB0A73">
            <w:pPr>
              <w:pStyle w:val="Tablebullet3ptAfter"/>
            </w:pPr>
            <w:r>
              <w:t xml:space="preserve">demonstrate that numbers can be represented, partitioned and composed in various ways </w:t>
            </w:r>
            <w:r w:rsidR="003B2B3C">
              <w:t>(for example:</w:t>
            </w:r>
            <w:r>
              <w:t xml:space="preserve"> partition collections into equal groups</w:t>
            </w:r>
            <w:r w:rsidR="008B2C97">
              <w:t>, skip count</w:t>
            </w:r>
            <w:r w:rsidR="003B2B3C">
              <w:t>)</w:t>
            </w:r>
            <w:r>
              <w:t xml:space="preserve"> and extend their knowledge of numbers beyond </w:t>
            </w:r>
            <w:r w:rsidR="003B2B3C">
              <w:t xml:space="preserve">two </w:t>
            </w:r>
            <w:r>
              <w:t>digits</w:t>
            </w:r>
          </w:p>
          <w:p w14:paraId="798FF902" w14:textId="77777777" w:rsidR="00DB0A73" w:rsidRDefault="00DB0A73" w:rsidP="00DB0A73">
            <w:pPr>
              <w:pStyle w:val="Tablebullet3ptAfter"/>
            </w:pPr>
            <w:r>
              <w:t>use physical or virtual materials and diagrams when modelling practical problems (addition and subtraction to 20, equal sharing and grouping) through active learning experiences and employ different strategies and discuss the reasonableness of answers</w:t>
            </w:r>
          </w:p>
          <w:p w14:paraId="2350B44B" w14:textId="32A502E3" w:rsidR="00DB0A73" w:rsidRDefault="00DB0A73" w:rsidP="00DB0A73">
            <w:pPr>
              <w:pStyle w:val="Tablebullet3ptAfter"/>
            </w:pPr>
            <w:r>
              <w:t xml:space="preserve">use spatial features to classify shapes and objects and recognise shapes and objects in the environment and communicate reasoning </w:t>
            </w:r>
            <w:r w:rsidR="008B2C97">
              <w:t>(</w:t>
            </w:r>
            <w:r>
              <w:t>for example</w:t>
            </w:r>
            <w:r w:rsidR="008B2C97">
              <w:t>:</w:t>
            </w:r>
            <w:r>
              <w:t xml:space="preserve"> explaining choices when ordering objects</w:t>
            </w:r>
            <w:r w:rsidR="008B2C97">
              <w:t>)</w:t>
            </w:r>
          </w:p>
          <w:p w14:paraId="6A2170BE" w14:textId="3967F6FB" w:rsidR="00DB0A73" w:rsidRDefault="00DB0A73" w:rsidP="00DB0A73">
            <w:pPr>
              <w:pStyle w:val="Tablebullet3ptAfter"/>
            </w:pPr>
            <w:r>
              <w:t>explain ways of making direct and indirect comparisons and begin to use uniform informal units to measure attributes (length, mass, capacity, duration) and communicate reasoning</w:t>
            </w:r>
          </w:p>
          <w:p w14:paraId="40BD1FE4" w14:textId="64A1FD52" w:rsidR="00BF75A5" w:rsidRPr="006E7389" w:rsidRDefault="00DB0A73" w:rsidP="00DB0A73">
            <w:pPr>
              <w:pStyle w:val="Tablebullet3ptAfter"/>
            </w:pPr>
            <w:r>
              <w:t>measure the length of shapes and objects using uniform informal units in an everyday situation.</w:t>
            </w:r>
          </w:p>
        </w:tc>
        <w:tc>
          <w:tcPr>
            <w:tcW w:w="2721" w:type="dxa"/>
            <w:shd w:val="clear" w:color="auto" w:fill="auto"/>
          </w:tcPr>
          <w:p w14:paraId="4AE44AA6" w14:textId="77777777" w:rsidR="00DB0A73" w:rsidRDefault="00DB0A73" w:rsidP="00DB0A73">
            <w:pPr>
              <w:pStyle w:val="Tabletext9after3"/>
            </w:pPr>
            <w:r>
              <w:t>Students further develop proficiency and positive dispositions towards mathematics and its use as they:</w:t>
            </w:r>
          </w:p>
          <w:p w14:paraId="1F99453C" w14:textId="5FF11575" w:rsidR="00DB0A73" w:rsidRDefault="00DB0A73" w:rsidP="00DB0A73">
            <w:pPr>
              <w:pStyle w:val="Tablebullet3ptAfter"/>
            </w:pPr>
            <w:r>
              <w:t>connect understanding of number</w:t>
            </w:r>
            <w:r w:rsidR="008B2C97">
              <w:t>s</w:t>
            </w:r>
            <w:r>
              <w:t xml:space="preserve"> to at least 120 by representing, partitioning and composing in various ways</w:t>
            </w:r>
          </w:p>
          <w:p w14:paraId="5601DFA5" w14:textId="77777777" w:rsidR="00DB0A73" w:rsidRDefault="00DB0A73" w:rsidP="00DB0A73">
            <w:pPr>
              <w:pStyle w:val="Tablebullet3ptAfter"/>
            </w:pPr>
            <w:r>
              <w:t>use physical or virtual materials and diagrams when modelling practical problems (addition and subtraction to 20, equal sharing and grouping) through active learning experiences and employ different strategies and discuss the reasonableness of answers</w:t>
            </w:r>
          </w:p>
          <w:p w14:paraId="20ED9668" w14:textId="3273098B" w:rsidR="00DB0A73" w:rsidRDefault="00DB0A73" w:rsidP="00DB0A73">
            <w:pPr>
              <w:pStyle w:val="Tablebullet3ptAfter"/>
            </w:pPr>
            <w:r>
              <w:t>use skip counting to quantify physical collections initially by 2s,</w:t>
            </w:r>
            <w:r w:rsidR="00734034">
              <w:t xml:space="preserve"> </w:t>
            </w:r>
            <w:r>
              <w:t>5s,</w:t>
            </w:r>
            <w:r w:rsidR="00734034">
              <w:t xml:space="preserve"> </w:t>
            </w:r>
            <w:r>
              <w:t>10s</w:t>
            </w:r>
          </w:p>
          <w:p w14:paraId="327D4E56" w14:textId="0D68830B" w:rsidR="00BF75A5" w:rsidRPr="006E7389" w:rsidRDefault="00DB0A73" w:rsidP="00DB0A73">
            <w:pPr>
              <w:pStyle w:val="Tablebullet3ptAfter"/>
            </w:pPr>
            <w:r>
              <w:t>recognise repeated patterns in numbers, symbols and objects using physical and virtual materials.</w:t>
            </w:r>
          </w:p>
        </w:tc>
      </w:tr>
    </w:tbl>
    <w:p w14:paraId="4CB82642" w14:textId="784C72FD" w:rsidR="00A5571D" w:rsidRDefault="00A5571D" w:rsidP="000969F1">
      <w:pPr>
        <w:pStyle w:val="smallspace2"/>
      </w:pPr>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704"/>
        <w:gridCol w:w="1701"/>
        <w:gridCol w:w="3125"/>
        <w:gridCol w:w="3126"/>
        <w:gridCol w:w="3125"/>
        <w:gridCol w:w="3126"/>
      </w:tblGrid>
      <w:tr w:rsidR="00B708D9" w:rsidRPr="0027083F" w14:paraId="22639E53" w14:textId="77777777" w:rsidTr="00E134E7">
        <w:trPr>
          <w:trHeight w:val="170"/>
        </w:trPr>
        <w:tc>
          <w:tcPr>
            <w:tcW w:w="2405" w:type="dxa"/>
            <w:gridSpan w:val="2"/>
            <w:vMerge w:val="restart"/>
            <w:shd w:val="clear" w:color="auto" w:fill="FF6400"/>
            <w:vAlign w:val="center"/>
          </w:tcPr>
          <w:p w14:paraId="7A6C44F7" w14:textId="33FB7513" w:rsidR="00B708D9" w:rsidRPr="002540AE" w:rsidRDefault="00B708D9" w:rsidP="00F7215F">
            <w:pPr>
              <w:pStyle w:val="Tableheaderslvl1-singleblackbold"/>
            </w:pPr>
            <w:r w:rsidRPr="002540AE">
              <w:t>Assessment</w:t>
            </w:r>
          </w:p>
        </w:tc>
        <w:tc>
          <w:tcPr>
            <w:tcW w:w="3125" w:type="dxa"/>
            <w:tcBorders>
              <w:bottom w:val="single" w:sz="4" w:space="0" w:color="A6A6A6" w:themeColor="background1" w:themeShade="A6"/>
            </w:tcBorders>
            <w:shd w:val="clear" w:color="auto" w:fill="FBD2BC"/>
            <w:tcMar>
              <w:top w:w="0" w:type="dxa"/>
              <w:bottom w:w="0" w:type="dxa"/>
            </w:tcMar>
            <w:vAlign w:val="center"/>
          </w:tcPr>
          <w:p w14:paraId="762DA13F" w14:textId="4363B599" w:rsidR="00B708D9" w:rsidRPr="008F5402" w:rsidRDefault="00B708D9" w:rsidP="008F5402">
            <w:pPr>
              <w:pStyle w:val="Tableheaderslvl1-singleblackbold"/>
            </w:pPr>
            <w:r>
              <w:t>Unit 1</w:t>
            </w:r>
          </w:p>
        </w:tc>
        <w:tc>
          <w:tcPr>
            <w:tcW w:w="3126" w:type="dxa"/>
            <w:tcBorders>
              <w:bottom w:val="single" w:sz="4" w:space="0" w:color="A6A6A6" w:themeColor="background1" w:themeShade="A6"/>
            </w:tcBorders>
            <w:shd w:val="clear" w:color="auto" w:fill="FBD2BC"/>
            <w:vAlign w:val="center"/>
          </w:tcPr>
          <w:p w14:paraId="33A3EABF" w14:textId="470B200C" w:rsidR="00B708D9" w:rsidRPr="008F5402" w:rsidRDefault="00B708D9" w:rsidP="008F5402">
            <w:pPr>
              <w:pStyle w:val="Tableheaderslvl1-singleblackbold"/>
            </w:pPr>
            <w:r>
              <w:t>Unit 2</w:t>
            </w:r>
          </w:p>
        </w:tc>
        <w:tc>
          <w:tcPr>
            <w:tcW w:w="3125" w:type="dxa"/>
            <w:tcBorders>
              <w:bottom w:val="single" w:sz="4" w:space="0" w:color="A6A6A6" w:themeColor="background1" w:themeShade="A6"/>
            </w:tcBorders>
            <w:shd w:val="clear" w:color="auto" w:fill="FBD2BC"/>
            <w:tcMar>
              <w:top w:w="0" w:type="dxa"/>
              <w:bottom w:w="0" w:type="dxa"/>
            </w:tcMar>
            <w:vAlign w:val="center"/>
          </w:tcPr>
          <w:p w14:paraId="32945EB5" w14:textId="43241482" w:rsidR="00B708D9" w:rsidRPr="008F5402" w:rsidRDefault="00B708D9" w:rsidP="008F5402">
            <w:pPr>
              <w:pStyle w:val="Tableheaderslvl1-singleblackbold"/>
            </w:pPr>
            <w:r>
              <w:t>Unit 3</w:t>
            </w:r>
          </w:p>
        </w:tc>
        <w:tc>
          <w:tcPr>
            <w:tcW w:w="3126" w:type="dxa"/>
            <w:tcBorders>
              <w:bottom w:val="single" w:sz="4" w:space="0" w:color="A6A6A6" w:themeColor="background1" w:themeShade="A6"/>
            </w:tcBorders>
            <w:shd w:val="clear" w:color="auto" w:fill="FBD2BC"/>
            <w:vAlign w:val="center"/>
          </w:tcPr>
          <w:p w14:paraId="432FF8AB" w14:textId="2E6F8B4B" w:rsidR="00B708D9" w:rsidRPr="008F5402" w:rsidRDefault="00B708D9" w:rsidP="008F5402">
            <w:pPr>
              <w:pStyle w:val="Tableheaderslvl1-singleblackbold"/>
            </w:pPr>
            <w:r>
              <w:t>Unit 4</w:t>
            </w:r>
          </w:p>
        </w:tc>
      </w:tr>
      <w:tr w:rsidR="009A495F" w:rsidRPr="0027083F" w14:paraId="18E0CBFE" w14:textId="77777777" w:rsidTr="00E134E7">
        <w:trPr>
          <w:trHeight w:val="418"/>
        </w:trPr>
        <w:tc>
          <w:tcPr>
            <w:tcW w:w="2405" w:type="dxa"/>
            <w:gridSpan w:val="2"/>
            <w:vMerge/>
            <w:tcBorders>
              <w:bottom w:val="single" w:sz="4" w:space="0" w:color="A6A6A6" w:themeColor="background1" w:themeShade="A6"/>
            </w:tcBorders>
            <w:shd w:val="clear" w:color="auto" w:fill="FF6400"/>
            <w:vAlign w:val="center"/>
          </w:tcPr>
          <w:p w14:paraId="0EAB0989" w14:textId="760B8BB4" w:rsidR="009A495F" w:rsidRPr="001E0FBC" w:rsidRDefault="009A495F" w:rsidP="009A495F">
            <w:pPr>
              <w:pStyle w:val="Tableheaderslvl1-white"/>
            </w:pPr>
          </w:p>
        </w:tc>
        <w:tc>
          <w:tcPr>
            <w:tcW w:w="3125" w:type="dxa"/>
            <w:tcBorders>
              <w:bottom w:val="single" w:sz="4" w:space="0" w:color="A6A6A6" w:themeColor="background1" w:themeShade="A6"/>
            </w:tcBorders>
            <w:shd w:val="clear" w:color="auto" w:fill="FCE5D8"/>
            <w:tcMar>
              <w:top w:w="0" w:type="dxa"/>
              <w:bottom w:w="0" w:type="dxa"/>
            </w:tcMar>
          </w:tcPr>
          <w:p w14:paraId="5FD37240" w14:textId="2CA30806" w:rsidR="009A495F" w:rsidRDefault="009A495F" w:rsidP="009A495F">
            <w:pPr>
              <w:pStyle w:val="Tableheaderslvl1-singleblackbold"/>
            </w:pPr>
            <w:r w:rsidRPr="00F0282C">
              <w:t xml:space="preserve">Assessment task </w:t>
            </w:r>
            <w:r w:rsidR="00E134E7">
              <w:t>1</w:t>
            </w:r>
            <w:r w:rsidRPr="00F0282C">
              <w:t>.1 —</w:t>
            </w:r>
          </w:p>
          <w:p w14:paraId="529986D7" w14:textId="22FB8F15" w:rsidR="009A495F" w:rsidRPr="008F5402" w:rsidRDefault="00E134E7" w:rsidP="009A495F">
            <w:pPr>
              <w:pStyle w:val="Tableheaderslvl1-singleblackbold"/>
            </w:pPr>
            <w:r w:rsidRPr="00E134E7">
              <w:rPr>
                <w:b w:val="0"/>
                <w:bCs/>
                <w:i/>
                <w:iCs/>
              </w:rPr>
              <w:t>Statistics</w:t>
            </w:r>
          </w:p>
        </w:tc>
        <w:tc>
          <w:tcPr>
            <w:tcW w:w="3126" w:type="dxa"/>
            <w:tcBorders>
              <w:bottom w:val="single" w:sz="4" w:space="0" w:color="A6A6A6" w:themeColor="background1" w:themeShade="A6"/>
            </w:tcBorders>
            <w:shd w:val="clear" w:color="auto" w:fill="FCE5D8"/>
            <w:tcMar>
              <w:top w:w="0" w:type="dxa"/>
              <w:bottom w:w="0" w:type="dxa"/>
            </w:tcMar>
          </w:tcPr>
          <w:p w14:paraId="795D70EB" w14:textId="0E98394B" w:rsidR="009A495F" w:rsidRDefault="009A495F" w:rsidP="009A495F">
            <w:pPr>
              <w:pStyle w:val="Tableheaderslvl1-singleblackbold"/>
            </w:pPr>
            <w:r w:rsidRPr="00F0282C">
              <w:t xml:space="preserve">Assessment task </w:t>
            </w:r>
            <w:r>
              <w:t>2</w:t>
            </w:r>
            <w:r w:rsidRPr="00F0282C">
              <w:t>.1 —</w:t>
            </w:r>
          </w:p>
          <w:p w14:paraId="66D6B72D" w14:textId="4DF02E4E" w:rsidR="009A495F" w:rsidRPr="008F5402" w:rsidRDefault="00E134E7" w:rsidP="009A495F">
            <w:pPr>
              <w:pStyle w:val="Tableheaderslvl1-singleblackbold"/>
            </w:pPr>
            <w:r w:rsidRPr="00E134E7">
              <w:rPr>
                <w:b w:val="0"/>
                <w:bCs/>
                <w:i/>
                <w:iCs/>
              </w:rPr>
              <w:t>Number</w:t>
            </w:r>
          </w:p>
        </w:tc>
        <w:tc>
          <w:tcPr>
            <w:tcW w:w="3125" w:type="dxa"/>
            <w:tcBorders>
              <w:bottom w:val="single" w:sz="4" w:space="0" w:color="A6A6A6" w:themeColor="background1" w:themeShade="A6"/>
            </w:tcBorders>
            <w:shd w:val="clear" w:color="auto" w:fill="FCE5D8"/>
            <w:tcMar>
              <w:top w:w="0" w:type="dxa"/>
              <w:bottom w:w="0" w:type="dxa"/>
            </w:tcMar>
          </w:tcPr>
          <w:p w14:paraId="7ADD9890" w14:textId="438BED3A" w:rsidR="009A495F" w:rsidRDefault="009A495F" w:rsidP="009A495F">
            <w:pPr>
              <w:pStyle w:val="Tableheaderslvl1-singleblackbold"/>
            </w:pPr>
            <w:r w:rsidRPr="00F0282C">
              <w:t xml:space="preserve">Assessment task </w:t>
            </w:r>
            <w:r>
              <w:t>3</w:t>
            </w:r>
            <w:r w:rsidRPr="00F0282C">
              <w:t>.1 —</w:t>
            </w:r>
          </w:p>
          <w:p w14:paraId="298686AD" w14:textId="05157D54" w:rsidR="009A495F" w:rsidRPr="008F5402" w:rsidRDefault="00E134E7" w:rsidP="009A495F">
            <w:pPr>
              <w:pStyle w:val="Tableheaderslvl1-singleblackbold"/>
            </w:pPr>
            <w:r w:rsidRPr="00E134E7">
              <w:rPr>
                <w:b w:val="0"/>
                <w:bCs/>
                <w:i/>
                <w:iCs/>
              </w:rPr>
              <w:t xml:space="preserve">Number and </w:t>
            </w:r>
            <w:r w:rsidR="00A378A3">
              <w:rPr>
                <w:b w:val="0"/>
                <w:bCs/>
                <w:i/>
                <w:iCs/>
              </w:rPr>
              <w:t>M</w:t>
            </w:r>
            <w:r w:rsidRPr="00E134E7">
              <w:rPr>
                <w:b w:val="0"/>
                <w:bCs/>
                <w:i/>
                <w:iCs/>
              </w:rPr>
              <w:t>athematical modelling</w:t>
            </w:r>
          </w:p>
        </w:tc>
        <w:tc>
          <w:tcPr>
            <w:tcW w:w="3126" w:type="dxa"/>
            <w:tcBorders>
              <w:bottom w:val="single" w:sz="4" w:space="0" w:color="A6A6A6" w:themeColor="background1" w:themeShade="A6"/>
            </w:tcBorders>
            <w:shd w:val="clear" w:color="auto" w:fill="FCE5D8"/>
            <w:tcMar>
              <w:top w:w="0" w:type="dxa"/>
              <w:bottom w:w="0" w:type="dxa"/>
            </w:tcMar>
          </w:tcPr>
          <w:p w14:paraId="0E927BAC" w14:textId="6A18B298" w:rsidR="009A495F" w:rsidRDefault="009A495F" w:rsidP="009A495F">
            <w:pPr>
              <w:pStyle w:val="Tableheaderslvl1-singleblackbold"/>
            </w:pPr>
            <w:r w:rsidRPr="00F0282C">
              <w:t xml:space="preserve">Assessment task </w:t>
            </w:r>
            <w:r>
              <w:t>4</w:t>
            </w:r>
            <w:r w:rsidRPr="00F0282C">
              <w:t>.</w:t>
            </w:r>
            <w:r>
              <w:t>1</w:t>
            </w:r>
            <w:r w:rsidRPr="00F0282C">
              <w:t xml:space="preserve"> —</w:t>
            </w:r>
          </w:p>
          <w:p w14:paraId="28E9639B" w14:textId="6A085A67" w:rsidR="009A495F" w:rsidRPr="008F5402" w:rsidRDefault="00E134E7" w:rsidP="009A495F">
            <w:pPr>
              <w:pStyle w:val="Tableheaderslvl1-singleblackbold"/>
            </w:pPr>
            <w:r w:rsidRPr="00E134E7">
              <w:rPr>
                <w:b w:val="0"/>
                <w:bCs/>
                <w:i/>
                <w:iCs/>
              </w:rPr>
              <w:t>Number and Algebra</w:t>
            </w:r>
          </w:p>
        </w:tc>
      </w:tr>
      <w:tr w:rsidR="00E134E7" w:rsidRPr="0027083F" w14:paraId="76428FF9" w14:textId="77777777" w:rsidTr="00D8314D">
        <w:trPr>
          <w:trHeight w:val="283"/>
        </w:trPr>
        <w:tc>
          <w:tcPr>
            <w:tcW w:w="2405" w:type="dxa"/>
            <w:gridSpan w:val="2"/>
            <w:shd w:val="clear" w:color="auto" w:fill="FFF4E9"/>
            <w:vAlign w:val="center"/>
          </w:tcPr>
          <w:p w14:paraId="7BF7325F" w14:textId="0CF60F0D" w:rsidR="00E134E7" w:rsidRPr="001E0FBC" w:rsidRDefault="002D591A" w:rsidP="008C3D68">
            <w:pPr>
              <w:pStyle w:val="Tableheaderslvl1-singleblackbold"/>
              <w:jc w:val="right"/>
            </w:pPr>
            <w:r w:rsidRPr="002D591A">
              <w:t>Assessable elements</w:t>
            </w:r>
          </w:p>
        </w:tc>
        <w:tc>
          <w:tcPr>
            <w:tcW w:w="3125" w:type="dxa"/>
            <w:tcBorders>
              <w:bottom w:val="single" w:sz="4" w:space="0" w:color="A6A6A6" w:themeColor="background1" w:themeShade="A6"/>
            </w:tcBorders>
            <w:shd w:val="clear" w:color="auto" w:fill="FFF4E9"/>
            <w:tcMar>
              <w:top w:w="0" w:type="dxa"/>
              <w:bottom w:w="0" w:type="dxa"/>
            </w:tcMar>
            <w:vAlign w:val="center"/>
          </w:tcPr>
          <w:p w14:paraId="55546357" w14:textId="6FB67379" w:rsidR="00E134E7" w:rsidRPr="00F0282C" w:rsidRDefault="002D591A" w:rsidP="002D591A">
            <w:pPr>
              <w:pStyle w:val="Tableheaderslvl1-singleblack"/>
            </w:pPr>
            <w:r w:rsidRPr="002D591A">
              <w:t>Problem</w:t>
            </w:r>
            <w:r w:rsidR="008B2C97">
              <w:t xml:space="preserve"> </w:t>
            </w:r>
            <w:r w:rsidRPr="002D591A">
              <w:t>solving and Reasoning</w:t>
            </w:r>
          </w:p>
        </w:tc>
        <w:tc>
          <w:tcPr>
            <w:tcW w:w="3126" w:type="dxa"/>
            <w:shd w:val="clear" w:color="auto" w:fill="FFF4E9"/>
            <w:tcMar>
              <w:top w:w="0" w:type="dxa"/>
              <w:bottom w:w="0" w:type="dxa"/>
            </w:tcMar>
            <w:vAlign w:val="center"/>
          </w:tcPr>
          <w:p w14:paraId="2173F220" w14:textId="1EE3D476" w:rsidR="00E134E7" w:rsidRPr="00F0282C" w:rsidRDefault="002D591A" w:rsidP="002D591A">
            <w:pPr>
              <w:pStyle w:val="Tableheaderslvl1-singleblack"/>
            </w:pPr>
            <w:r w:rsidRPr="002D591A">
              <w:t>Understanding and Fluency</w:t>
            </w:r>
          </w:p>
        </w:tc>
        <w:tc>
          <w:tcPr>
            <w:tcW w:w="3125" w:type="dxa"/>
            <w:shd w:val="clear" w:color="auto" w:fill="FFF4E9"/>
            <w:tcMar>
              <w:top w:w="0" w:type="dxa"/>
              <w:bottom w:w="0" w:type="dxa"/>
            </w:tcMar>
            <w:vAlign w:val="center"/>
          </w:tcPr>
          <w:p w14:paraId="781C7037" w14:textId="79B0FD78" w:rsidR="00E134E7" w:rsidRPr="00F0282C" w:rsidRDefault="002D591A" w:rsidP="002D591A">
            <w:pPr>
              <w:pStyle w:val="Tableheaderslvl1-singleblack"/>
            </w:pPr>
            <w:r w:rsidRPr="002D591A">
              <w:t>Problem</w:t>
            </w:r>
            <w:r w:rsidR="008B2C97">
              <w:t xml:space="preserve"> </w:t>
            </w:r>
            <w:r w:rsidRPr="002D591A">
              <w:t>solving</w:t>
            </w:r>
          </w:p>
        </w:tc>
        <w:tc>
          <w:tcPr>
            <w:tcW w:w="3126" w:type="dxa"/>
            <w:shd w:val="clear" w:color="auto" w:fill="FFF4E9"/>
            <w:tcMar>
              <w:top w:w="0" w:type="dxa"/>
              <w:bottom w:w="0" w:type="dxa"/>
            </w:tcMar>
            <w:vAlign w:val="center"/>
          </w:tcPr>
          <w:p w14:paraId="7609EFD4" w14:textId="6E4B0EF0" w:rsidR="00E134E7" w:rsidRPr="00F0282C" w:rsidRDefault="002D591A" w:rsidP="002D591A">
            <w:pPr>
              <w:pStyle w:val="Tableheaderslvl1-singleblack"/>
            </w:pPr>
            <w:r w:rsidRPr="002D591A">
              <w:t>Understanding and Fluency</w:t>
            </w:r>
          </w:p>
        </w:tc>
      </w:tr>
      <w:tr w:rsidR="009A495F" w:rsidRPr="0027083F" w14:paraId="6671EF38" w14:textId="77777777" w:rsidTr="009A495F">
        <w:trPr>
          <w:cantSplit/>
          <w:trHeight w:val="340"/>
        </w:trPr>
        <w:tc>
          <w:tcPr>
            <w:tcW w:w="704" w:type="dxa"/>
            <w:vMerge w:val="restart"/>
            <w:shd w:val="clear" w:color="auto" w:fill="D9D9D9" w:themeFill="background1" w:themeFillShade="D9"/>
            <w:textDirection w:val="btLr"/>
            <w:vAlign w:val="center"/>
          </w:tcPr>
          <w:p w14:paraId="24DA487A" w14:textId="3FC3CB4A" w:rsidR="009A495F" w:rsidRPr="00252C5C" w:rsidRDefault="009A495F" w:rsidP="009A495F">
            <w:pPr>
              <w:pStyle w:val="Tableheadersverticalsingle"/>
              <w:ind w:left="113" w:right="113"/>
            </w:pPr>
            <w:r>
              <w:t>Range and balance of assessment conventions</w:t>
            </w:r>
            <w:r>
              <w:rPr>
                <w:rStyle w:val="FootnoteReference"/>
              </w:rPr>
              <w:footnoteReference w:id="2"/>
            </w:r>
          </w:p>
        </w:tc>
        <w:tc>
          <w:tcPr>
            <w:tcW w:w="1701" w:type="dxa"/>
            <w:shd w:val="clear" w:color="auto" w:fill="auto"/>
            <w:vAlign w:val="center"/>
          </w:tcPr>
          <w:p w14:paraId="02FE94D0" w14:textId="1D48E67D" w:rsidR="009A495F" w:rsidRPr="00275710" w:rsidRDefault="009A495F" w:rsidP="009A495F">
            <w:pPr>
              <w:pStyle w:val="Tableheaderslvl1-blue"/>
              <w:jc w:val="right"/>
            </w:pPr>
            <w:r w:rsidRPr="00275710">
              <w:t>Technique</w:t>
            </w:r>
          </w:p>
        </w:tc>
        <w:tc>
          <w:tcPr>
            <w:tcW w:w="3125" w:type="dxa"/>
            <w:shd w:val="clear" w:color="auto" w:fill="auto"/>
            <w:tcMar>
              <w:top w:w="0" w:type="dxa"/>
              <w:bottom w:w="0" w:type="dxa"/>
            </w:tcMar>
          </w:tcPr>
          <w:sdt>
            <w:sdtPr>
              <w:alias w:val="Technique"/>
              <w:tag w:val="Technique"/>
              <w:id w:val="-1568333064"/>
              <w:placeholder>
                <w:docPart w:val="83CDC11541874130A6774DD6172457E0"/>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p w14:paraId="7B9F9240" w14:textId="32AB9FE8" w:rsidR="009A495F" w:rsidRPr="00BD1F53" w:rsidRDefault="002D591A" w:rsidP="002D591A">
                <w:pPr>
                  <w:pStyle w:val="Chooseanitem"/>
                </w:pPr>
                <w:r>
                  <w:t>Investigation</w:t>
                </w:r>
              </w:p>
            </w:sdtContent>
          </w:sdt>
        </w:tc>
        <w:tc>
          <w:tcPr>
            <w:tcW w:w="3126" w:type="dxa"/>
            <w:shd w:val="clear" w:color="auto" w:fill="auto"/>
            <w:tcMar>
              <w:top w:w="0" w:type="dxa"/>
              <w:bottom w:w="0" w:type="dxa"/>
            </w:tcMar>
            <w:vAlign w:val="center"/>
          </w:tcPr>
          <w:sdt>
            <w:sdtPr>
              <w:alias w:val="Technique"/>
              <w:tag w:val="Technique"/>
              <w:id w:val="-196700158"/>
              <w:placeholder>
                <w:docPart w:val="F661CFA5FF2D4911B6A75D369222ED06"/>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p w14:paraId="33BAA547" w14:textId="29C6E184" w:rsidR="00E134E7" w:rsidRPr="00BD1F53" w:rsidRDefault="002D591A" w:rsidP="002D591A">
                <w:pPr>
                  <w:pStyle w:val="Chooseanitem"/>
                </w:pPr>
                <w:r>
                  <w:t>Observed demonstration</w:t>
                </w:r>
              </w:p>
            </w:sdtContent>
          </w:sdt>
        </w:tc>
        <w:tc>
          <w:tcPr>
            <w:tcW w:w="3125" w:type="dxa"/>
            <w:shd w:val="clear" w:color="auto" w:fill="auto"/>
            <w:tcMar>
              <w:top w:w="0" w:type="dxa"/>
              <w:bottom w:w="0" w:type="dxa"/>
            </w:tcMar>
            <w:vAlign w:val="center"/>
          </w:tcPr>
          <w:sdt>
            <w:sdtPr>
              <w:alias w:val="Technique"/>
              <w:tag w:val="Technique"/>
              <w:id w:val="391090151"/>
              <w:placeholder>
                <w:docPart w:val="EBD4B637AD5743EC8358517F84DFAF4E"/>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p w14:paraId="7198658A" w14:textId="49FC53C9" w:rsidR="00E134E7" w:rsidRPr="00BD1F53" w:rsidRDefault="002D591A" w:rsidP="002D591A">
                <w:pPr>
                  <w:pStyle w:val="Chooseanitem"/>
                </w:pPr>
                <w:r>
                  <w:t>Project</w:t>
                </w:r>
              </w:p>
            </w:sdtContent>
          </w:sdt>
        </w:tc>
        <w:tc>
          <w:tcPr>
            <w:tcW w:w="3126" w:type="dxa"/>
            <w:shd w:val="clear" w:color="auto" w:fill="auto"/>
            <w:tcMar>
              <w:top w:w="0" w:type="dxa"/>
              <w:bottom w:w="0" w:type="dxa"/>
            </w:tcMar>
            <w:vAlign w:val="center"/>
          </w:tcPr>
          <w:sdt>
            <w:sdtPr>
              <w:alias w:val="Technique"/>
              <w:tag w:val="Technique"/>
              <w:id w:val="-600190712"/>
              <w:placeholder>
                <w:docPart w:val="9CA3DC64D32247238E81F21732A5E464"/>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p w14:paraId="7E7C6387" w14:textId="28EF81BB" w:rsidR="00E134E7" w:rsidRPr="00BD1F53" w:rsidRDefault="002D591A" w:rsidP="002D591A">
                <w:pPr>
                  <w:pStyle w:val="Chooseanitem"/>
                </w:pPr>
                <w:r>
                  <w:t>Observed demonstration</w:t>
                </w:r>
              </w:p>
            </w:sdtContent>
          </w:sdt>
        </w:tc>
      </w:tr>
      <w:tr w:rsidR="009A495F" w:rsidRPr="0027083F" w14:paraId="3D47FA5F" w14:textId="77777777" w:rsidTr="009A495F">
        <w:trPr>
          <w:trHeight w:val="534"/>
        </w:trPr>
        <w:tc>
          <w:tcPr>
            <w:tcW w:w="704" w:type="dxa"/>
            <w:vMerge/>
            <w:shd w:val="clear" w:color="auto" w:fill="D9D9D9" w:themeFill="background1" w:themeFillShade="D9"/>
            <w:vAlign w:val="center"/>
          </w:tcPr>
          <w:p w14:paraId="7AF1C278" w14:textId="77777777" w:rsidR="009A495F" w:rsidRPr="00252C5C" w:rsidRDefault="009A495F" w:rsidP="009A495F">
            <w:pPr>
              <w:pStyle w:val="Tableheaderslvl1-blue"/>
            </w:pPr>
          </w:p>
        </w:tc>
        <w:tc>
          <w:tcPr>
            <w:tcW w:w="1701" w:type="dxa"/>
            <w:tcBorders>
              <w:bottom w:val="single" w:sz="4" w:space="0" w:color="A6A6A6" w:themeColor="background1" w:themeShade="A6"/>
            </w:tcBorders>
            <w:shd w:val="clear" w:color="auto" w:fill="auto"/>
          </w:tcPr>
          <w:p w14:paraId="6EE8831E" w14:textId="1EAB716F" w:rsidR="009A495F" w:rsidRPr="00275710" w:rsidRDefault="009A495F" w:rsidP="009A495F">
            <w:pPr>
              <w:pStyle w:val="Tableheaderslvl1-blue"/>
              <w:jc w:val="right"/>
            </w:pPr>
            <w:r w:rsidRPr="00275710">
              <w:t>Mode</w:t>
            </w:r>
          </w:p>
        </w:tc>
        <w:tc>
          <w:tcPr>
            <w:tcW w:w="3125" w:type="dxa"/>
            <w:tcBorders>
              <w:bottom w:val="single" w:sz="4" w:space="0" w:color="A6A6A6" w:themeColor="background1" w:themeShade="A6"/>
            </w:tcBorders>
            <w:shd w:val="clear" w:color="auto" w:fill="auto"/>
            <w:tcMar>
              <w:top w:w="0" w:type="dxa"/>
              <w:bottom w:w="0" w:type="dxa"/>
            </w:tcMar>
          </w:tcPr>
          <w:p w14:paraId="2AA33E1A" w14:textId="77777777" w:rsidR="009A495F" w:rsidRPr="00AF3B4E" w:rsidRDefault="00A12DC3" w:rsidP="009A495F">
            <w:pPr>
              <w:spacing w:after="40" w:line="240" w:lineRule="auto"/>
              <w:ind w:left="284" w:hanging="284"/>
              <w:rPr>
                <w:szCs w:val="18"/>
              </w:rPr>
            </w:pPr>
            <w:sdt>
              <w:sdtPr>
                <w:rPr>
                  <w:szCs w:val="18"/>
                </w:rPr>
                <w:id w:val="226733262"/>
                <w14:checkbox>
                  <w14:checked w14:val="1"/>
                  <w14:checkedState w14:val="2612" w14:font="MS Gothic"/>
                  <w14:uncheckedState w14:val="2610" w14:font="MS Gothic"/>
                </w14:checkbox>
              </w:sdtPr>
              <w:sdtEndPr/>
              <w:sdtContent>
                <w:r w:rsidR="009A495F">
                  <w:rPr>
                    <w:rFonts w:ascii="MS Gothic" w:eastAsia="MS Gothic" w:hAnsi="MS Gothic" w:hint="eastAsia"/>
                    <w:szCs w:val="18"/>
                  </w:rPr>
                  <w:t>☒</w:t>
                </w:r>
              </w:sdtContent>
            </w:sdt>
            <w:r w:rsidR="009A495F" w:rsidRPr="00AF3B4E">
              <w:rPr>
                <w:szCs w:val="18"/>
              </w:rPr>
              <w:tab/>
            </w:r>
            <w:r w:rsidR="009A495F">
              <w:rPr>
                <w:szCs w:val="18"/>
              </w:rPr>
              <w:t>Written</w:t>
            </w:r>
          </w:p>
          <w:p w14:paraId="53922DD5" w14:textId="77777777" w:rsidR="009A495F" w:rsidRPr="00AF3B4E" w:rsidRDefault="00A12DC3" w:rsidP="009A495F">
            <w:pPr>
              <w:spacing w:after="40" w:line="240" w:lineRule="auto"/>
              <w:ind w:left="284" w:hanging="284"/>
              <w:rPr>
                <w:szCs w:val="18"/>
              </w:rPr>
            </w:pPr>
            <w:sdt>
              <w:sdtPr>
                <w:rPr>
                  <w:szCs w:val="18"/>
                </w:rPr>
                <w:id w:val="-811711673"/>
                <w14:checkbox>
                  <w14:checked w14:val="1"/>
                  <w14:checkedState w14:val="2612" w14:font="MS Gothic"/>
                  <w14:uncheckedState w14:val="2610" w14:font="MS Gothic"/>
                </w14:checkbox>
              </w:sdtPr>
              <w:sdtEndPr/>
              <w:sdtContent>
                <w:r w:rsidR="009A495F">
                  <w:rPr>
                    <w:rFonts w:ascii="MS Gothic" w:eastAsia="MS Gothic" w:hAnsi="MS Gothic" w:hint="eastAsia"/>
                    <w:szCs w:val="18"/>
                  </w:rPr>
                  <w:t>☒</w:t>
                </w:r>
              </w:sdtContent>
            </w:sdt>
            <w:r w:rsidR="009A495F" w:rsidRPr="00AF3B4E">
              <w:rPr>
                <w:szCs w:val="18"/>
              </w:rPr>
              <w:tab/>
            </w:r>
            <w:r w:rsidR="009A495F">
              <w:rPr>
                <w:szCs w:val="18"/>
              </w:rPr>
              <w:t>Spoken/Signed</w:t>
            </w:r>
          </w:p>
          <w:p w14:paraId="68FB0CE2" w14:textId="29F51BAC" w:rsidR="009A495F" w:rsidRPr="0017013D" w:rsidRDefault="00A12DC3" w:rsidP="009A495F">
            <w:pPr>
              <w:spacing w:after="0" w:line="240" w:lineRule="auto"/>
              <w:ind w:left="284" w:hanging="284"/>
              <w:rPr>
                <w:szCs w:val="18"/>
              </w:rPr>
            </w:pPr>
            <w:sdt>
              <w:sdtPr>
                <w:rPr>
                  <w:szCs w:val="18"/>
                </w:rPr>
                <w:id w:val="1393239013"/>
                <w14:checkbox>
                  <w14:checked w14:val="1"/>
                  <w14:checkedState w14:val="2612" w14:font="MS Gothic"/>
                  <w14:uncheckedState w14:val="2610" w14:font="MS Gothic"/>
                </w14:checkbox>
              </w:sdtPr>
              <w:sdtEndPr/>
              <w:sdtContent>
                <w:r w:rsidR="009A495F">
                  <w:rPr>
                    <w:rFonts w:ascii="MS Gothic" w:eastAsia="MS Gothic" w:hAnsi="MS Gothic" w:hint="eastAsia"/>
                    <w:szCs w:val="18"/>
                  </w:rPr>
                  <w:t>☒</w:t>
                </w:r>
              </w:sdtContent>
            </w:sdt>
            <w:r w:rsidR="009A495F" w:rsidRPr="00AF3B4E">
              <w:rPr>
                <w:szCs w:val="18"/>
              </w:rPr>
              <w:tab/>
            </w:r>
            <w:r w:rsidR="009A495F">
              <w:rPr>
                <w:szCs w:val="18"/>
              </w:rPr>
              <w:t>Practical</w:t>
            </w:r>
          </w:p>
        </w:tc>
        <w:tc>
          <w:tcPr>
            <w:tcW w:w="3126" w:type="dxa"/>
            <w:tcBorders>
              <w:bottom w:val="single" w:sz="4" w:space="0" w:color="A6A6A6" w:themeColor="background1" w:themeShade="A6"/>
            </w:tcBorders>
            <w:shd w:val="clear" w:color="auto" w:fill="auto"/>
            <w:tcMar>
              <w:top w:w="0" w:type="dxa"/>
              <w:bottom w:w="0" w:type="dxa"/>
            </w:tcMar>
          </w:tcPr>
          <w:p w14:paraId="128F00C3" w14:textId="77777777" w:rsidR="009A495F" w:rsidRPr="00AF3B4E" w:rsidRDefault="00A12DC3" w:rsidP="009A495F">
            <w:pPr>
              <w:spacing w:after="40" w:line="240" w:lineRule="auto"/>
              <w:ind w:left="284" w:hanging="284"/>
              <w:rPr>
                <w:szCs w:val="18"/>
              </w:rPr>
            </w:pPr>
            <w:sdt>
              <w:sdtPr>
                <w:rPr>
                  <w:szCs w:val="18"/>
                </w:rPr>
                <w:id w:val="347069512"/>
                <w14:checkbox>
                  <w14:checked w14:val="1"/>
                  <w14:checkedState w14:val="2612" w14:font="MS Gothic"/>
                  <w14:uncheckedState w14:val="2610" w14:font="MS Gothic"/>
                </w14:checkbox>
              </w:sdtPr>
              <w:sdtEndPr/>
              <w:sdtContent>
                <w:r w:rsidR="009A495F">
                  <w:rPr>
                    <w:rFonts w:ascii="MS Gothic" w:eastAsia="MS Gothic" w:hAnsi="MS Gothic" w:hint="eastAsia"/>
                    <w:szCs w:val="18"/>
                  </w:rPr>
                  <w:t>☒</w:t>
                </w:r>
              </w:sdtContent>
            </w:sdt>
            <w:r w:rsidR="009A495F" w:rsidRPr="00AF3B4E">
              <w:rPr>
                <w:szCs w:val="18"/>
              </w:rPr>
              <w:tab/>
            </w:r>
            <w:r w:rsidR="009A495F">
              <w:rPr>
                <w:szCs w:val="18"/>
              </w:rPr>
              <w:t>Written</w:t>
            </w:r>
          </w:p>
          <w:p w14:paraId="131D074B" w14:textId="77777777" w:rsidR="009A495F" w:rsidRPr="00AF3B4E" w:rsidRDefault="00A12DC3" w:rsidP="009A495F">
            <w:pPr>
              <w:spacing w:after="40" w:line="240" w:lineRule="auto"/>
              <w:ind w:left="284" w:hanging="284"/>
              <w:rPr>
                <w:szCs w:val="18"/>
              </w:rPr>
            </w:pPr>
            <w:sdt>
              <w:sdtPr>
                <w:rPr>
                  <w:szCs w:val="18"/>
                </w:rPr>
                <w:id w:val="614952007"/>
                <w14:checkbox>
                  <w14:checked w14:val="1"/>
                  <w14:checkedState w14:val="2612" w14:font="MS Gothic"/>
                  <w14:uncheckedState w14:val="2610" w14:font="MS Gothic"/>
                </w14:checkbox>
              </w:sdtPr>
              <w:sdtEndPr/>
              <w:sdtContent>
                <w:r w:rsidR="009A495F">
                  <w:rPr>
                    <w:rFonts w:ascii="MS Gothic" w:eastAsia="MS Gothic" w:hAnsi="MS Gothic" w:hint="eastAsia"/>
                    <w:szCs w:val="18"/>
                  </w:rPr>
                  <w:t>☒</w:t>
                </w:r>
              </w:sdtContent>
            </w:sdt>
            <w:r w:rsidR="009A495F" w:rsidRPr="00AF3B4E">
              <w:rPr>
                <w:szCs w:val="18"/>
              </w:rPr>
              <w:tab/>
            </w:r>
            <w:r w:rsidR="009A495F">
              <w:rPr>
                <w:szCs w:val="18"/>
              </w:rPr>
              <w:t>Spoken/Signed</w:t>
            </w:r>
          </w:p>
          <w:p w14:paraId="022A2507" w14:textId="5BAD828A" w:rsidR="009A495F" w:rsidRPr="004A4E15" w:rsidRDefault="00A12DC3" w:rsidP="009A495F">
            <w:pPr>
              <w:spacing w:after="40" w:line="240" w:lineRule="auto"/>
              <w:ind w:left="284" w:hanging="284"/>
            </w:pPr>
            <w:sdt>
              <w:sdtPr>
                <w:rPr>
                  <w:szCs w:val="18"/>
                </w:rPr>
                <w:id w:val="878516498"/>
                <w14:checkbox>
                  <w14:checked w14:val="1"/>
                  <w14:checkedState w14:val="2612" w14:font="MS Gothic"/>
                  <w14:uncheckedState w14:val="2610" w14:font="MS Gothic"/>
                </w14:checkbox>
              </w:sdtPr>
              <w:sdtEndPr/>
              <w:sdtContent>
                <w:r w:rsidR="009A495F">
                  <w:rPr>
                    <w:rFonts w:ascii="MS Gothic" w:eastAsia="MS Gothic" w:hAnsi="MS Gothic" w:hint="eastAsia"/>
                    <w:szCs w:val="18"/>
                  </w:rPr>
                  <w:t>☒</w:t>
                </w:r>
              </w:sdtContent>
            </w:sdt>
            <w:r w:rsidR="009A495F" w:rsidRPr="00AF3B4E">
              <w:rPr>
                <w:szCs w:val="18"/>
              </w:rPr>
              <w:tab/>
            </w:r>
            <w:r w:rsidR="009A495F">
              <w:rPr>
                <w:szCs w:val="18"/>
              </w:rPr>
              <w:t>Practical</w:t>
            </w:r>
          </w:p>
        </w:tc>
        <w:tc>
          <w:tcPr>
            <w:tcW w:w="3125" w:type="dxa"/>
            <w:tcBorders>
              <w:bottom w:val="single" w:sz="4" w:space="0" w:color="A6A6A6" w:themeColor="background1" w:themeShade="A6"/>
            </w:tcBorders>
            <w:shd w:val="clear" w:color="auto" w:fill="auto"/>
            <w:tcMar>
              <w:top w:w="0" w:type="dxa"/>
              <w:bottom w:w="0" w:type="dxa"/>
            </w:tcMar>
          </w:tcPr>
          <w:p w14:paraId="0B941242" w14:textId="77777777" w:rsidR="009A495F" w:rsidRPr="00AF3B4E" w:rsidRDefault="00A12DC3" w:rsidP="009A495F">
            <w:pPr>
              <w:spacing w:after="40" w:line="240" w:lineRule="auto"/>
              <w:ind w:left="284" w:hanging="284"/>
              <w:rPr>
                <w:szCs w:val="18"/>
              </w:rPr>
            </w:pPr>
            <w:sdt>
              <w:sdtPr>
                <w:rPr>
                  <w:szCs w:val="18"/>
                </w:rPr>
                <w:id w:val="913208434"/>
                <w14:checkbox>
                  <w14:checked w14:val="1"/>
                  <w14:checkedState w14:val="2612" w14:font="MS Gothic"/>
                  <w14:uncheckedState w14:val="2610" w14:font="MS Gothic"/>
                </w14:checkbox>
              </w:sdtPr>
              <w:sdtEndPr/>
              <w:sdtContent>
                <w:r w:rsidR="009A495F">
                  <w:rPr>
                    <w:rFonts w:ascii="MS Gothic" w:eastAsia="MS Gothic" w:hAnsi="MS Gothic" w:hint="eastAsia"/>
                    <w:szCs w:val="18"/>
                  </w:rPr>
                  <w:t>☒</w:t>
                </w:r>
              </w:sdtContent>
            </w:sdt>
            <w:r w:rsidR="009A495F" w:rsidRPr="00AF3B4E">
              <w:rPr>
                <w:szCs w:val="18"/>
              </w:rPr>
              <w:tab/>
            </w:r>
            <w:r w:rsidR="009A495F">
              <w:rPr>
                <w:szCs w:val="18"/>
              </w:rPr>
              <w:t>Written</w:t>
            </w:r>
          </w:p>
          <w:p w14:paraId="4A8D2905" w14:textId="77777777" w:rsidR="009A495F" w:rsidRPr="00AF3B4E" w:rsidRDefault="00A12DC3" w:rsidP="009A495F">
            <w:pPr>
              <w:spacing w:after="40" w:line="240" w:lineRule="auto"/>
              <w:ind w:left="284" w:hanging="284"/>
              <w:rPr>
                <w:szCs w:val="18"/>
              </w:rPr>
            </w:pPr>
            <w:sdt>
              <w:sdtPr>
                <w:rPr>
                  <w:szCs w:val="18"/>
                </w:rPr>
                <w:id w:val="-2002953257"/>
                <w14:checkbox>
                  <w14:checked w14:val="1"/>
                  <w14:checkedState w14:val="2612" w14:font="MS Gothic"/>
                  <w14:uncheckedState w14:val="2610" w14:font="MS Gothic"/>
                </w14:checkbox>
              </w:sdtPr>
              <w:sdtEndPr/>
              <w:sdtContent>
                <w:r w:rsidR="009A495F">
                  <w:rPr>
                    <w:rFonts w:ascii="MS Gothic" w:eastAsia="MS Gothic" w:hAnsi="MS Gothic" w:hint="eastAsia"/>
                    <w:szCs w:val="18"/>
                  </w:rPr>
                  <w:t>☒</w:t>
                </w:r>
              </w:sdtContent>
            </w:sdt>
            <w:r w:rsidR="009A495F" w:rsidRPr="00AF3B4E">
              <w:rPr>
                <w:szCs w:val="18"/>
              </w:rPr>
              <w:tab/>
            </w:r>
            <w:r w:rsidR="009A495F">
              <w:rPr>
                <w:szCs w:val="18"/>
              </w:rPr>
              <w:t>Spoken/Signed</w:t>
            </w:r>
          </w:p>
          <w:p w14:paraId="661C712B" w14:textId="246B83C1" w:rsidR="009A495F" w:rsidRPr="00BD1F53" w:rsidRDefault="00A12DC3" w:rsidP="009A495F">
            <w:pPr>
              <w:spacing w:after="40" w:line="240" w:lineRule="auto"/>
              <w:ind w:left="284" w:hanging="284"/>
            </w:pPr>
            <w:sdt>
              <w:sdtPr>
                <w:rPr>
                  <w:szCs w:val="18"/>
                </w:rPr>
                <w:id w:val="-1715113637"/>
                <w14:checkbox>
                  <w14:checked w14:val="1"/>
                  <w14:checkedState w14:val="2612" w14:font="MS Gothic"/>
                  <w14:uncheckedState w14:val="2610" w14:font="MS Gothic"/>
                </w14:checkbox>
              </w:sdtPr>
              <w:sdtEndPr/>
              <w:sdtContent>
                <w:r w:rsidR="009A495F">
                  <w:rPr>
                    <w:rFonts w:ascii="MS Gothic" w:eastAsia="MS Gothic" w:hAnsi="MS Gothic" w:hint="eastAsia"/>
                    <w:szCs w:val="18"/>
                  </w:rPr>
                  <w:t>☒</w:t>
                </w:r>
              </w:sdtContent>
            </w:sdt>
            <w:r w:rsidR="009A495F" w:rsidRPr="00AF3B4E">
              <w:rPr>
                <w:szCs w:val="18"/>
              </w:rPr>
              <w:tab/>
            </w:r>
            <w:r w:rsidR="009A495F">
              <w:rPr>
                <w:szCs w:val="18"/>
              </w:rPr>
              <w:t>Practical</w:t>
            </w:r>
          </w:p>
        </w:tc>
        <w:tc>
          <w:tcPr>
            <w:tcW w:w="3126" w:type="dxa"/>
            <w:tcBorders>
              <w:bottom w:val="single" w:sz="4" w:space="0" w:color="A6A6A6" w:themeColor="background1" w:themeShade="A6"/>
            </w:tcBorders>
            <w:shd w:val="clear" w:color="auto" w:fill="auto"/>
            <w:tcMar>
              <w:top w:w="0" w:type="dxa"/>
              <w:bottom w:w="0" w:type="dxa"/>
            </w:tcMar>
          </w:tcPr>
          <w:p w14:paraId="376F96DF" w14:textId="77777777" w:rsidR="009A495F" w:rsidRPr="00AF3B4E" w:rsidRDefault="00A12DC3" w:rsidP="009A495F">
            <w:pPr>
              <w:spacing w:after="40" w:line="240" w:lineRule="auto"/>
              <w:ind w:left="284" w:hanging="284"/>
              <w:rPr>
                <w:szCs w:val="18"/>
              </w:rPr>
            </w:pPr>
            <w:sdt>
              <w:sdtPr>
                <w:rPr>
                  <w:szCs w:val="18"/>
                </w:rPr>
                <w:id w:val="446592006"/>
                <w14:checkbox>
                  <w14:checked w14:val="1"/>
                  <w14:checkedState w14:val="2612" w14:font="MS Gothic"/>
                  <w14:uncheckedState w14:val="2610" w14:font="MS Gothic"/>
                </w14:checkbox>
              </w:sdtPr>
              <w:sdtEndPr/>
              <w:sdtContent>
                <w:r w:rsidR="009A495F">
                  <w:rPr>
                    <w:rFonts w:ascii="MS Gothic" w:eastAsia="MS Gothic" w:hAnsi="MS Gothic" w:hint="eastAsia"/>
                    <w:szCs w:val="18"/>
                  </w:rPr>
                  <w:t>☒</w:t>
                </w:r>
              </w:sdtContent>
            </w:sdt>
            <w:r w:rsidR="009A495F" w:rsidRPr="00AF3B4E">
              <w:rPr>
                <w:szCs w:val="18"/>
              </w:rPr>
              <w:tab/>
            </w:r>
            <w:r w:rsidR="009A495F">
              <w:rPr>
                <w:szCs w:val="18"/>
              </w:rPr>
              <w:t>Written</w:t>
            </w:r>
          </w:p>
          <w:p w14:paraId="4EFBBA75" w14:textId="77777777" w:rsidR="009A495F" w:rsidRPr="00AF3B4E" w:rsidRDefault="00A12DC3" w:rsidP="009A495F">
            <w:pPr>
              <w:spacing w:after="40" w:line="240" w:lineRule="auto"/>
              <w:ind w:left="284" w:hanging="284"/>
              <w:rPr>
                <w:szCs w:val="18"/>
              </w:rPr>
            </w:pPr>
            <w:sdt>
              <w:sdtPr>
                <w:rPr>
                  <w:szCs w:val="18"/>
                </w:rPr>
                <w:id w:val="1416437436"/>
                <w14:checkbox>
                  <w14:checked w14:val="1"/>
                  <w14:checkedState w14:val="2612" w14:font="MS Gothic"/>
                  <w14:uncheckedState w14:val="2610" w14:font="MS Gothic"/>
                </w14:checkbox>
              </w:sdtPr>
              <w:sdtEndPr/>
              <w:sdtContent>
                <w:r w:rsidR="009A495F">
                  <w:rPr>
                    <w:rFonts w:ascii="MS Gothic" w:eastAsia="MS Gothic" w:hAnsi="MS Gothic" w:hint="eastAsia"/>
                    <w:szCs w:val="18"/>
                  </w:rPr>
                  <w:t>☒</w:t>
                </w:r>
              </w:sdtContent>
            </w:sdt>
            <w:r w:rsidR="009A495F" w:rsidRPr="00AF3B4E">
              <w:rPr>
                <w:szCs w:val="18"/>
              </w:rPr>
              <w:tab/>
            </w:r>
            <w:r w:rsidR="009A495F">
              <w:rPr>
                <w:szCs w:val="18"/>
              </w:rPr>
              <w:t>Spoken/Signed</w:t>
            </w:r>
          </w:p>
          <w:p w14:paraId="6C2E6C8A" w14:textId="2A2D055A" w:rsidR="009A495F" w:rsidRPr="00BD1F53" w:rsidRDefault="00A12DC3" w:rsidP="009A495F">
            <w:pPr>
              <w:spacing w:after="40" w:line="240" w:lineRule="auto"/>
              <w:ind w:left="284" w:hanging="284"/>
            </w:pPr>
            <w:sdt>
              <w:sdtPr>
                <w:rPr>
                  <w:szCs w:val="18"/>
                </w:rPr>
                <w:id w:val="1756161993"/>
                <w14:checkbox>
                  <w14:checked w14:val="1"/>
                  <w14:checkedState w14:val="2612" w14:font="MS Gothic"/>
                  <w14:uncheckedState w14:val="2610" w14:font="MS Gothic"/>
                </w14:checkbox>
              </w:sdtPr>
              <w:sdtEndPr/>
              <w:sdtContent>
                <w:r w:rsidR="009A495F">
                  <w:rPr>
                    <w:rFonts w:ascii="MS Gothic" w:eastAsia="MS Gothic" w:hAnsi="MS Gothic" w:hint="eastAsia"/>
                    <w:szCs w:val="18"/>
                  </w:rPr>
                  <w:t>☒</w:t>
                </w:r>
              </w:sdtContent>
            </w:sdt>
            <w:r w:rsidR="009A495F" w:rsidRPr="00AF3B4E">
              <w:rPr>
                <w:szCs w:val="18"/>
              </w:rPr>
              <w:tab/>
            </w:r>
            <w:r w:rsidR="009A495F">
              <w:rPr>
                <w:szCs w:val="18"/>
              </w:rPr>
              <w:t>Practical</w:t>
            </w:r>
          </w:p>
        </w:tc>
      </w:tr>
      <w:tr w:rsidR="009A495F" w:rsidRPr="0027083F" w14:paraId="1658FCD7" w14:textId="77777777" w:rsidTr="009A495F">
        <w:trPr>
          <w:trHeight w:val="447"/>
        </w:trPr>
        <w:tc>
          <w:tcPr>
            <w:tcW w:w="704" w:type="dxa"/>
            <w:vMerge/>
            <w:shd w:val="clear" w:color="auto" w:fill="D9D9D9" w:themeFill="background1" w:themeFillShade="D9"/>
            <w:vAlign w:val="center"/>
          </w:tcPr>
          <w:p w14:paraId="40333928" w14:textId="77777777" w:rsidR="009A495F" w:rsidRPr="00252C5C" w:rsidRDefault="009A495F" w:rsidP="009A495F">
            <w:pPr>
              <w:pStyle w:val="Tableheaderslvl1-blue"/>
            </w:pPr>
          </w:p>
        </w:tc>
        <w:tc>
          <w:tcPr>
            <w:tcW w:w="1701" w:type="dxa"/>
            <w:tcBorders>
              <w:bottom w:val="nil"/>
            </w:tcBorders>
            <w:shd w:val="clear" w:color="auto" w:fill="auto"/>
          </w:tcPr>
          <w:p w14:paraId="4B59D216" w14:textId="1CE10E64" w:rsidR="009A495F" w:rsidRPr="00275710" w:rsidRDefault="009A495F" w:rsidP="009A495F">
            <w:pPr>
              <w:pStyle w:val="Tableheaderslvl1-blue"/>
              <w:jc w:val="right"/>
            </w:pPr>
            <w:r w:rsidRPr="00275710">
              <w:t>Conditions</w:t>
            </w:r>
          </w:p>
        </w:tc>
        <w:tc>
          <w:tcPr>
            <w:tcW w:w="3125" w:type="dxa"/>
            <w:tcBorders>
              <w:bottom w:val="nil"/>
            </w:tcBorders>
            <w:shd w:val="clear" w:color="auto" w:fill="auto"/>
            <w:tcMar>
              <w:right w:w="57" w:type="dxa"/>
            </w:tcMar>
          </w:tcPr>
          <w:p w14:paraId="108086BF" w14:textId="77777777" w:rsidR="009A495F" w:rsidRPr="00AF3B4E" w:rsidRDefault="00A12DC3" w:rsidP="009A495F">
            <w:pPr>
              <w:spacing w:after="40" w:line="240" w:lineRule="auto"/>
              <w:ind w:left="284" w:hanging="284"/>
              <w:rPr>
                <w:szCs w:val="18"/>
              </w:rPr>
            </w:pPr>
            <w:sdt>
              <w:sdtPr>
                <w:rPr>
                  <w:szCs w:val="18"/>
                </w:rPr>
                <w:id w:val="1603608414"/>
                <w14:checkbox>
                  <w14:checked w14:val="1"/>
                  <w14:checkedState w14:val="2612" w14:font="MS Gothic"/>
                  <w14:uncheckedState w14:val="2610" w14:font="MS Gothic"/>
                </w14:checkbox>
              </w:sdtPr>
              <w:sdtEndPr/>
              <w:sdtContent>
                <w:r w:rsidR="009A495F">
                  <w:rPr>
                    <w:rFonts w:ascii="MS Gothic" w:eastAsia="MS Gothic" w:hAnsi="MS Gothic" w:hint="eastAsia"/>
                    <w:szCs w:val="18"/>
                  </w:rPr>
                  <w:t>☒</w:t>
                </w:r>
              </w:sdtContent>
            </w:sdt>
            <w:r w:rsidR="009A495F" w:rsidRPr="00AF3B4E">
              <w:rPr>
                <w:szCs w:val="18"/>
              </w:rPr>
              <w:tab/>
            </w:r>
            <w:r w:rsidR="009A495F" w:rsidRPr="004A4E15">
              <w:rPr>
                <w:szCs w:val="18"/>
              </w:rPr>
              <w:t>Access to resources</w:t>
            </w:r>
          </w:p>
          <w:p w14:paraId="4FDD6C75" w14:textId="2DBE04AF" w:rsidR="009A495F" w:rsidRPr="00AF3B4E" w:rsidRDefault="00A12DC3" w:rsidP="009A495F">
            <w:pPr>
              <w:spacing w:after="0" w:line="240" w:lineRule="auto"/>
              <w:ind w:left="284" w:hanging="284"/>
              <w:rPr>
                <w:szCs w:val="18"/>
              </w:rPr>
            </w:pPr>
            <w:sdt>
              <w:sdtPr>
                <w:rPr>
                  <w:szCs w:val="18"/>
                </w:rPr>
                <w:id w:val="-1332595606"/>
                <w14:checkbox>
                  <w14:checked w14:val="1"/>
                  <w14:checkedState w14:val="2612" w14:font="MS Gothic"/>
                  <w14:uncheckedState w14:val="2610" w14:font="MS Gothic"/>
                </w14:checkbox>
              </w:sdtPr>
              <w:sdtEndPr/>
              <w:sdtContent>
                <w:r w:rsidR="009A495F">
                  <w:rPr>
                    <w:rFonts w:ascii="MS Gothic" w:eastAsia="MS Gothic" w:hAnsi="MS Gothic" w:hint="eastAsia"/>
                    <w:szCs w:val="18"/>
                  </w:rPr>
                  <w:t>☒</w:t>
                </w:r>
              </w:sdtContent>
            </w:sdt>
            <w:r w:rsidR="009A495F" w:rsidRPr="00AF3B4E">
              <w:rPr>
                <w:szCs w:val="18"/>
              </w:rPr>
              <w:tab/>
            </w:r>
            <w:r w:rsidR="009A495F" w:rsidRPr="004A4E15">
              <w:rPr>
                <w:szCs w:val="18"/>
              </w:rPr>
              <w:t>Individual task</w:t>
            </w:r>
          </w:p>
        </w:tc>
        <w:tc>
          <w:tcPr>
            <w:tcW w:w="3126" w:type="dxa"/>
            <w:tcBorders>
              <w:bottom w:val="nil"/>
            </w:tcBorders>
            <w:shd w:val="clear" w:color="auto" w:fill="auto"/>
            <w:tcMar>
              <w:right w:w="57" w:type="dxa"/>
            </w:tcMar>
          </w:tcPr>
          <w:p w14:paraId="3A3D9F07" w14:textId="0D6B7B62" w:rsidR="009A495F" w:rsidRPr="00AF3B4E" w:rsidRDefault="00A12DC3" w:rsidP="009A495F">
            <w:pPr>
              <w:spacing w:after="40" w:line="240" w:lineRule="auto"/>
              <w:ind w:left="284" w:hanging="284"/>
              <w:rPr>
                <w:szCs w:val="18"/>
              </w:rPr>
            </w:pPr>
            <w:sdt>
              <w:sdtPr>
                <w:rPr>
                  <w:szCs w:val="18"/>
                </w:rPr>
                <w:id w:val="1455834158"/>
                <w14:checkbox>
                  <w14:checked w14:val="1"/>
                  <w14:checkedState w14:val="2612" w14:font="MS Gothic"/>
                  <w14:uncheckedState w14:val="2610" w14:font="MS Gothic"/>
                </w14:checkbox>
              </w:sdtPr>
              <w:sdtEndPr/>
              <w:sdtContent>
                <w:r w:rsidR="009A495F">
                  <w:rPr>
                    <w:rFonts w:ascii="MS Gothic" w:eastAsia="MS Gothic" w:hAnsi="MS Gothic" w:hint="eastAsia"/>
                    <w:szCs w:val="18"/>
                  </w:rPr>
                  <w:t>☒</w:t>
                </w:r>
              </w:sdtContent>
            </w:sdt>
            <w:r w:rsidR="009A495F" w:rsidRPr="00AF3B4E">
              <w:rPr>
                <w:szCs w:val="18"/>
              </w:rPr>
              <w:tab/>
            </w:r>
            <w:r w:rsidR="009A495F" w:rsidRPr="004A4E15">
              <w:rPr>
                <w:szCs w:val="18"/>
              </w:rPr>
              <w:t>Access to resources</w:t>
            </w:r>
          </w:p>
          <w:p w14:paraId="7C96B5DE" w14:textId="1BE172FB" w:rsidR="009A495F" w:rsidRPr="00AF3B4E" w:rsidRDefault="00A12DC3" w:rsidP="009A495F">
            <w:pPr>
              <w:spacing w:after="40" w:line="240" w:lineRule="auto"/>
              <w:ind w:left="284" w:hanging="284"/>
              <w:rPr>
                <w:szCs w:val="18"/>
              </w:rPr>
            </w:pPr>
            <w:sdt>
              <w:sdtPr>
                <w:rPr>
                  <w:szCs w:val="18"/>
                </w:rPr>
                <w:id w:val="-153604464"/>
                <w14:checkbox>
                  <w14:checked w14:val="1"/>
                  <w14:checkedState w14:val="2612" w14:font="MS Gothic"/>
                  <w14:uncheckedState w14:val="2610" w14:font="MS Gothic"/>
                </w14:checkbox>
              </w:sdtPr>
              <w:sdtEndPr/>
              <w:sdtContent>
                <w:r w:rsidR="009A495F">
                  <w:rPr>
                    <w:rFonts w:ascii="MS Gothic" w:eastAsia="MS Gothic" w:hAnsi="MS Gothic" w:hint="eastAsia"/>
                    <w:szCs w:val="18"/>
                  </w:rPr>
                  <w:t>☒</w:t>
                </w:r>
              </w:sdtContent>
            </w:sdt>
            <w:r w:rsidR="009A495F" w:rsidRPr="00AF3B4E">
              <w:rPr>
                <w:szCs w:val="18"/>
              </w:rPr>
              <w:tab/>
            </w:r>
            <w:r w:rsidR="009A495F" w:rsidRPr="004A4E15">
              <w:rPr>
                <w:szCs w:val="18"/>
              </w:rPr>
              <w:t>Individual task</w:t>
            </w:r>
          </w:p>
        </w:tc>
        <w:tc>
          <w:tcPr>
            <w:tcW w:w="3125" w:type="dxa"/>
            <w:tcBorders>
              <w:bottom w:val="nil"/>
            </w:tcBorders>
            <w:shd w:val="clear" w:color="auto" w:fill="auto"/>
            <w:tcMar>
              <w:right w:w="57" w:type="dxa"/>
            </w:tcMar>
          </w:tcPr>
          <w:p w14:paraId="5ADB9EE3" w14:textId="77777777" w:rsidR="009A495F" w:rsidRPr="00AF3B4E" w:rsidRDefault="00A12DC3" w:rsidP="009A495F">
            <w:pPr>
              <w:spacing w:after="40" w:line="240" w:lineRule="auto"/>
              <w:ind w:left="284" w:hanging="284"/>
              <w:rPr>
                <w:szCs w:val="18"/>
              </w:rPr>
            </w:pPr>
            <w:sdt>
              <w:sdtPr>
                <w:rPr>
                  <w:szCs w:val="18"/>
                </w:rPr>
                <w:id w:val="554669440"/>
                <w14:checkbox>
                  <w14:checked w14:val="1"/>
                  <w14:checkedState w14:val="2612" w14:font="MS Gothic"/>
                  <w14:uncheckedState w14:val="2610" w14:font="MS Gothic"/>
                </w14:checkbox>
              </w:sdtPr>
              <w:sdtEndPr/>
              <w:sdtContent>
                <w:r w:rsidR="009A495F">
                  <w:rPr>
                    <w:rFonts w:ascii="MS Gothic" w:eastAsia="MS Gothic" w:hAnsi="MS Gothic" w:hint="eastAsia"/>
                    <w:szCs w:val="18"/>
                  </w:rPr>
                  <w:t>☒</w:t>
                </w:r>
              </w:sdtContent>
            </w:sdt>
            <w:r w:rsidR="009A495F" w:rsidRPr="00AF3B4E">
              <w:rPr>
                <w:szCs w:val="18"/>
              </w:rPr>
              <w:tab/>
            </w:r>
            <w:r w:rsidR="009A495F" w:rsidRPr="004A4E15">
              <w:rPr>
                <w:szCs w:val="18"/>
              </w:rPr>
              <w:t>Access to resources</w:t>
            </w:r>
          </w:p>
          <w:p w14:paraId="7903B9A2" w14:textId="366B63C6" w:rsidR="009A495F" w:rsidRPr="00AF3B4E" w:rsidRDefault="00A12DC3" w:rsidP="009A495F">
            <w:pPr>
              <w:spacing w:after="0" w:line="240" w:lineRule="auto"/>
              <w:ind w:left="284" w:hanging="284"/>
              <w:rPr>
                <w:szCs w:val="18"/>
              </w:rPr>
            </w:pPr>
            <w:sdt>
              <w:sdtPr>
                <w:rPr>
                  <w:szCs w:val="18"/>
                </w:rPr>
                <w:id w:val="-1414161303"/>
                <w14:checkbox>
                  <w14:checked w14:val="1"/>
                  <w14:checkedState w14:val="2612" w14:font="MS Gothic"/>
                  <w14:uncheckedState w14:val="2610" w14:font="MS Gothic"/>
                </w14:checkbox>
              </w:sdtPr>
              <w:sdtEndPr/>
              <w:sdtContent>
                <w:r w:rsidR="009A495F">
                  <w:rPr>
                    <w:rFonts w:ascii="MS Gothic" w:eastAsia="MS Gothic" w:hAnsi="MS Gothic" w:hint="eastAsia"/>
                    <w:szCs w:val="18"/>
                  </w:rPr>
                  <w:t>☒</w:t>
                </w:r>
              </w:sdtContent>
            </w:sdt>
            <w:r w:rsidR="009A495F" w:rsidRPr="00AF3B4E">
              <w:rPr>
                <w:szCs w:val="18"/>
              </w:rPr>
              <w:tab/>
            </w:r>
            <w:r w:rsidR="009A495F" w:rsidRPr="004A4E15">
              <w:rPr>
                <w:szCs w:val="18"/>
              </w:rPr>
              <w:t>Individual task</w:t>
            </w:r>
          </w:p>
        </w:tc>
        <w:tc>
          <w:tcPr>
            <w:tcW w:w="3126" w:type="dxa"/>
            <w:tcBorders>
              <w:bottom w:val="nil"/>
            </w:tcBorders>
            <w:shd w:val="clear" w:color="auto" w:fill="auto"/>
            <w:tcMar>
              <w:right w:w="57" w:type="dxa"/>
            </w:tcMar>
          </w:tcPr>
          <w:p w14:paraId="6B41D257" w14:textId="77777777" w:rsidR="009A495F" w:rsidRPr="00AF3B4E" w:rsidRDefault="00A12DC3" w:rsidP="009A495F">
            <w:pPr>
              <w:spacing w:after="40" w:line="240" w:lineRule="auto"/>
              <w:ind w:left="284" w:hanging="284"/>
              <w:rPr>
                <w:szCs w:val="18"/>
              </w:rPr>
            </w:pPr>
            <w:sdt>
              <w:sdtPr>
                <w:rPr>
                  <w:szCs w:val="18"/>
                </w:rPr>
                <w:id w:val="1436566102"/>
                <w14:checkbox>
                  <w14:checked w14:val="1"/>
                  <w14:checkedState w14:val="2612" w14:font="MS Gothic"/>
                  <w14:uncheckedState w14:val="2610" w14:font="MS Gothic"/>
                </w14:checkbox>
              </w:sdtPr>
              <w:sdtEndPr/>
              <w:sdtContent>
                <w:r w:rsidR="009A495F">
                  <w:rPr>
                    <w:rFonts w:ascii="MS Gothic" w:eastAsia="MS Gothic" w:hAnsi="MS Gothic" w:hint="eastAsia"/>
                    <w:szCs w:val="18"/>
                  </w:rPr>
                  <w:t>☒</w:t>
                </w:r>
              </w:sdtContent>
            </w:sdt>
            <w:r w:rsidR="009A495F" w:rsidRPr="00AF3B4E">
              <w:rPr>
                <w:szCs w:val="18"/>
              </w:rPr>
              <w:tab/>
            </w:r>
            <w:r w:rsidR="009A495F" w:rsidRPr="004A4E15">
              <w:rPr>
                <w:szCs w:val="18"/>
              </w:rPr>
              <w:t>Access to resources</w:t>
            </w:r>
          </w:p>
          <w:p w14:paraId="1EF572FD" w14:textId="572F3D1A" w:rsidR="009A495F" w:rsidRPr="00AF3B4E" w:rsidRDefault="00A12DC3" w:rsidP="009A495F">
            <w:pPr>
              <w:spacing w:after="0" w:line="240" w:lineRule="auto"/>
              <w:ind w:left="284" w:hanging="284"/>
              <w:rPr>
                <w:szCs w:val="18"/>
              </w:rPr>
            </w:pPr>
            <w:sdt>
              <w:sdtPr>
                <w:rPr>
                  <w:szCs w:val="18"/>
                </w:rPr>
                <w:id w:val="849684387"/>
                <w14:checkbox>
                  <w14:checked w14:val="1"/>
                  <w14:checkedState w14:val="2612" w14:font="MS Gothic"/>
                  <w14:uncheckedState w14:val="2610" w14:font="MS Gothic"/>
                </w14:checkbox>
              </w:sdtPr>
              <w:sdtEndPr/>
              <w:sdtContent>
                <w:r w:rsidR="009A495F">
                  <w:rPr>
                    <w:rFonts w:ascii="MS Gothic" w:eastAsia="MS Gothic" w:hAnsi="MS Gothic" w:hint="eastAsia"/>
                    <w:szCs w:val="18"/>
                  </w:rPr>
                  <w:t>☒</w:t>
                </w:r>
              </w:sdtContent>
            </w:sdt>
            <w:r w:rsidR="009A495F" w:rsidRPr="00AF3B4E">
              <w:rPr>
                <w:szCs w:val="18"/>
              </w:rPr>
              <w:tab/>
            </w:r>
            <w:r w:rsidR="009A495F" w:rsidRPr="004A4E15">
              <w:rPr>
                <w:szCs w:val="18"/>
              </w:rPr>
              <w:t>Individual task</w:t>
            </w:r>
          </w:p>
        </w:tc>
      </w:tr>
      <w:tr w:rsidR="009A495F" w:rsidRPr="0027083F" w14:paraId="637F8806" w14:textId="77777777" w:rsidTr="009A495F">
        <w:trPr>
          <w:trHeight w:val="644"/>
        </w:trPr>
        <w:tc>
          <w:tcPr>
            <w:tcW w:w="704" w:type="dxa"/>
            <w:vMerge/>
            <w:shd w:val="clear" w:color="auto" w:fill="D9D9D9" w:themeFill="background1" w:themeFillShade="D9"/>
            <w:vAlign w:val="center"/>
          </w:tcPr>
          <w:p w14:paraId="4618D2BC" w14:textId="77777777" w:rsidR="009A495F" w:rsidRPr="00252C5C" w:rsidRDefault="009A495F" w:rsidP="009A495F">
            <w:pPr>
              <w:pStyle w:val="Tableheaderslvl1-blue"/>
            </w:pPr>
          </w:p>
        </w:tc>
        <w:tc>
          <w:tcPr>
            <w:tcW w:w="1701" w:type="dxa"/>
            <w:tcBorders>
              <w:top w:val="nil"/>
            </w:tcBorders>
            <w:shd w:val="clear" w:color="auto" w:fill="auto"/>
          </w:tcPr>
          <w:p w14:paraId="41594E0A" w14:textId="7D572C77" w:rsidR="009A495F" w:rsidRPr="00D8314D" w:rsidRDefault="009A495F" w:rsidP="009A495F">
            <w:pPr>
              <w:pStyle w:val="Tableheaderslvl1-blue"/>
              <w:jc w:val="right"/>
              <w:rPr>
                <w:i/>
                <w:iCs/>
                <w:sz w:val="16"/>
              </w:rPr>
            </w:pPr>
            <w:r w:rsidRPr="00D8314D">
              <w:rPr>
                <w:i/>
                <w:iCs/>
                <w:sz w:val="16"/>
              </w:rPr>
              <w:t>Schools consider and identify conditions that enable equitable access for all students.</w:t>
            </w:r>
          </w:p>
        </w:tc>
        <w:tc>
          <w:tcPr>
            <w:tcW w:w="3125" w:type="dxa"/>
            <w:tcBorders>
              <w:top w:val="nil"/>
            </w:tcBorders>
            <w:shd w:val="clear" w:color="auto" w:fill="auto"/>
            <w:tcMar>
              <w:right w:w="57" w:type="dxa"/>
            </w:tcMar>
          </w:tcPr>
          <w:p w14:paraId="499252D6" w14:textId="77777777" w:rsidR="009A495F" w:rsidRPr="00AF3B4E" w:rsidRDefault="009A495F" w:rsidP="009A495F">
            <w:pPr>
              <w:pStyle w:val="Tabletextsubheader9pt"/>
              <w:spacing w:before="0"/>
              <w:rPr>
                <w:szCs w:val="18"/>
              </w:rPr>
            </w:pPr>
            <w:r w:rsidRPr="00AF3B4E">
              <w:rPr>
                <w:szCs w:val="18"/>
              </w:rPr>
              <w:t>Have you considered:</w:t>
            </w:r>
          </w:p>
          <w:p w14:paraId="0D80BAFB" w14:textId="77777777" w:rsidR="009A495F" w:rsidRPr="00AF3B4E" w:rsidRDefault="00A12DC3" w:rsidP="009A495F">
            <w:pPr>
              <w:spacing w:after="40" w:line="240" w:lineRule="auto"/>
              <w:ind w:left="284" w:hanging="284"/>
              <w:rPr>
                <w:szCs w:val="18"/>
              </w:rPr>
            </w:pPr>
            <w:sdt>
              <w:sdtPr>
                <w:rPr>
                  <w:szCs w:val="18"/>
                </w:rPr>
                <w:id w:val="1747998665"/>
                <w14:checkbox>
                  <w14:checked w14:val="0"/>
                  <w14:checkedState w14:val="2612" w14:font="MS Gothic"/>
                  <w14:uncheckedState w14:val="2610" w14:font="MS Gothic"/>
                </w14:checkbox>
              </w:sdtPr>
              <w:sdtEndPr/>
              <w:sdtContent>
                <w:r w:rsidR="009A495F">
                  <w:rPr>
                    <w:rFonts w:ascii="MS Gothic" w:eastAsia="MS Gothic" w:hAnsi="MS Gothic" w:hint="eastAsia"/>
                    <w:szCs w:val="18"/>
                  </w:rPr>
                  <w:t>☐</w:t>
                </w:r>
              </w:sdtContent>
            </w:sdt>
            <w:r w:rsidR="009A495F" w:rsidRPr="00AF3B4E">
              <w:rPr>
                <w:szCs w:val="18"/>
              </w:rPr>
              <w:tab/>
              <w:t>Time</w:t>
            </w:r>
            <w:r w:rsidR="009A495F">
              <w:rPr>
                <w:szCs w:val="18"/>
              </w:rPr>
              <w:t xml:space="preserve"> considerations</w:t>
            </w:r>
          </w:p>
          <w:p w14:paraId="1A13A403" w14:textId="1E91DD7E" w:rsidR="009A495F" w:rsidRPr="00AF3B4E" w:rsidRDefault="00A12DC3" w:rsidP="009A495F">
            <w:pPr>
              <w:spacing w:after="0" w:line="240" w:lineRule="auto"/>
              <w:ind w:left="284" w:hanging="284"/>
              <w:rPr>
                <w:szCs w:val="18"/>
              </w:rPr>
            </w:pPr>
            <w:sdt>
              <w:sdtPr>
                <w:rPr>
                  <w:szCs w:val="18"/>
                </w:rPr>
                <w:id w:val="136379289"/>
                <w14:checkbox>
                  <w14:checked w14:val="0"/>
                  <w14:checkedState w14:val="2612" w14:font="MS Gothic"/>
                  <w14:uncheckedState w14:val="2610" w14:font="MS Gothic"/>
                </w14:checkbox>
              </w:sdtPr>
              <w:sdtEndPr/>
              <w:sdtContent>
                <w:r w:rsidR="009A495F">
                  <w:rPr>
                    <w:rFonts w:ascii="MS Gothic" w:eastAsia="MS Gothic" w:hAnsi="MS Gothic" w:hint="eastAsia"/>
                    <w:szCs w:val="18"/>
                  </w:rPr>
                  <w:t>☐</w:t>
                </w:r>
              </w:sdtContent>
            </w:sdt>
            <w:r w:rsidR="009A495F" w:rsidRPr="00AF3B4E">
              <w:rPr>
                <w:szCs w:val="18"/>
              </w:rPr>
              <w:tab/>
              <w:t>Accessibility for all students</w:t>
            </w:r>
          </w:p>
        </w:tc>
        <w:tc>
          <w:tcPr>
            <w:tcW w:w="3126" w:type="dxa"/>
            <w:tcBorders>
              <w:top w:val="nil"/>
            </w:tcBorders>
            <w:shd w:val="clear" w:color="auto" w:fill="auto"/>
            <w:tcMar>
              <w:right w:w="57" w:type="dxa"/>
            </w:tcMar>
          </w:tcPr>
          <w:p w14:paraId="59FAF05D" w14:textId="77777777" w:rsidR="009A495F" w:rsidRPr="00AF3B4E" w:rsidRDefault="009A495F" w:rsidP="009A495F">
            <w:pPr>
              <w:pStyle w:val="Tabletextsubheader9pt"/>
              <w:spacing w:before="0"/>
              <w:rPr>
                <w:szCs w:val="18"/>
              </w:rPr>
            </w:pPr>
            <w:r w:rsidRPr="00AF3B4E">
              <w:rPr>
                <w:szCs w:val="18"/>
              </w:rPr>
              <w:t>Have you considered:</w:t>
            </w:r>
          </w:p>
          <w:p w14:paraId="0AE3FD86" w14:textId="45CE2DA5" w:rsidR="009A495F" w:rsidRPr="00AF3B4E" w:rsidRDefault="00A12DC3" w:rsidP="009A495F">
            <w:pPr>
              <w:spacing w:after="40" w:line="240" w:lineRule="auto"/>
              <w:ind w:left="284" w:hanging="284"/>
              <w:rPr>
                <w:szCs w:val="18"/>
              </w:rPr>
            </w:pPr>
            <w:sdt>
              <w:sdtPr>
                <w:rPr>
                  <w:szCs w:val="18"/>
                </w:rPr>
                <w:id w:val="-1070348199"/>
                <w14:checkbox>
                  <w14:checked w14:val="0"/>
                  <w14:checkedState w14:val="2612" w14:font="MS Gothic"/>
                  <w14:uncheckedState w14:val="2610" w14:font="MS Gothic"/>
                </w14:checkbox>
              </w:sdtPr>
              <w:sdtEndPr/>
              <w:sdtContent>
                <w:r w:rsidR="009A495F">
                  <w:rPr>
                    <w:rFonts w:ascii="MS Gothic" w:eastAsia="MS Gothic" w:hAnsi="MS Gothic" w:hint="eastAsia"/>
                    <w:szCs w:val="18"/>
                  </w:rPr>
                  <w:t>☐</w:t>
                </w:r>
              </w:sdtContent>
            </w:sdt>
            <w:r w:rsidR="009A495F" w:rsidRPr="00AF3B4E">
              <w:rPr>
                <w:szCs w:val="18"/>
              </w:rPr>
              <w:tab/>
              <w:t>Time</w:t>
            </w:r>
            <w:r w:rsidR="009A495F">
              <w:rPr>
                <w:szCs w:val="18"/>
              </w:rPr>
              <w:t xml:space="preserve"> considerations</w:t>
            </w:r>
          </w:p>
          <w:p w14:paraId="7E87BA6A" w14:textId="1B09E604" w:rsidR="009A495F" w:rsidRDefault="00A12DC3" w:rsidP="009A495F">
            <w:pPr>
              <w:spacing w:after="40" w:line="240" w:lineRule="auto"/>
              <w:ind w:left="284" w:hanging="284"/>
              <w:rPr>
                <w:szCs w:val="18"/>
              </w:rPr>
            </w:pPr>
            <w:sdt>
              <w:sdtPr>
                <w:rPr>
                  <w:szCs w:val="18"/>
                </w:rPr>
                <w:id w:val="1887293563"/>
                <w14:checkbox>
                  <w14:checked w14:val="0"/>
                  <w14:checkedState w14:val="2612" w14:font="MS Gothic"/>
                  <w14:uncheckedState w14:val="2610" w14:font="MS Gothic"/>
                </w14:checkbox>
              </w:sdtPr>
              <w:sdtEndPr/>
              <w:sdtContent>
                <w:r w:rsidR="009A495F">
                  <w:rPr>
                    <w:rFonts w:ascii="MS Gothic" w:eastAsia="MS Gothic" w:hAnsi="MS Gothic" w:hint="eastAsia"/>
                    <w:szCs w:val="18"/>
                  </w:rPr>
                  <w:t>☐</w:t>
                </w:r>
              </w:sdtContent>
            </w:sdt>
            <w:r w:rsidR="009A495F" w:rsidRPr="00AF3B4E">
              <w:rPr>
                <w:szCs w:val="18"/>
              </w:rPr>
              <w:tab/>
              <w:t>Accessibility for all students</w:t>
            </w:r>
          </w:p>
        </w:tc>
        <w:tc>
          <w:tcPr>
            <w:tcW w:w="3125" w:type="dxa"/>
            <w:tcBorders>
              <w:top w:val="nil"/>
            </w:tcBorders>
            <w:shd w:val="clear" w:color="auto" w:fill="auto"/>
            <w:tcMar>
              <w:right w:w="57" w:type="dxa"/>
            </w:tcMar>
          </w:tcPr>
          <w:p w14:paraId="4CC5E027" w14:textId="77777777" w:rsidR="009A495F" w:rsidRPr="00AF3B4E" w:rsidRDefault="009A495F" w:rsidP="009A495F">
            <w:pPr>
              <w:pStyle w:val="Tabletextsubheader9pt"/>
              <w:spacing w:before="0"/>
              <w:rPr>
                <w:szCs w:val="18"/>
              </w:rPr>
            </w:pPr>
            <w:r w:rsidRPr="00AF3B4E">
              <w:rPr>
                <w:szCs w:val="18"/>
              </w:rPr>
              <w:t>Have you considered:</w:t>
            </w:r>
          </w:p>
          <w:p w14:paraId="5E351334" w14:textId="0C5D585F" w:rsidR="009A495F" w:rsidRPr="00AF3B4E" w:rsidRDefault="00A12DC3" w:rsidP="009A495F">
            <w:pPr>
              <w:spacing w:after="40" w:line="240" w:lineRule="auto"/>
              <w:ind w:left="284" w:hanging="284"/>
              <w:rPr>
                <w:szCs w:val="18"/>
              </w:rPr>
            </w:pPr>
            <w:sdt>
              <w:sdtPr>
                <w:rPr>
                  <w:szCs w:val="18"/>
                </w:rPr>
                <w:id w:val="-1811396723"/>
                <w14:checkbox>
                  <w14:checked w14:val="0"/>
                  <w14:checkedState w14:val="2612" w14:font="MS Gothic"/>
                  <w14:uncheckedState w14:val="2610" w14:font="MS Gothic"/>
                </w14:checkbox>
              </w:sdtPr>
              <w:sdtEndPr/>
              <w:sdtContent>
                <w:r w:rsidR="009A495F">
                  <w:rPr>
                    <w:rFonts w:ascii="MS Gothic" w:eastAsia="MS Gothic" w:hAnsi="MS Gothic" w:hint="eastAsia"/>
                    <w:szCs w:val="18"/>
                  </w:rPr>
                  <w:t>☐</w:t>
                </w:r>
              </w:sdtContent>
            </w:sdt>
            <w:r w:rsidR="009A495F" w:rsidRPr="00AF3B4E">
              <w:rPr>
                <w:szCs w:val="18"/>
              </w:rPr>
              <w:tab/>
              <w:t>Time</w:t>
            </w:r>
            <w:r w:rsidR="009A495F">
              <w:rPr>
                <w:szCs w:val="18"/>
              </w:rPr>
              <w:t xml:space="preserve"> considerations</w:t>
            </w:r>
          </w:p>
          <w:p w14:paraId="38075E9B" w14:textId="32975237" w:rsidR="009A495F" w:rsidRDefault="00A12DC3" w:rsidP="009A495F">
            <w:pPr>
              <w:spacing w:after="40" w:line="240" w:lineRule="auto"/>
              <w:ind w:left="284" w:hanging="284"/>
              <w:rPr>
                <w:szCs w:val="18"/>
              </w:rPr>
            </w:pPr>
            <w:sdt>
              <w:sdtPr>
                <w:rPr>
                  <w:szCs w:val="18"/>
                </w:rPr>
                <w:id w:val="1125576864"/>
                <w14:checkbox>
                  <w14:checked w14:val="0"/>
                  <w14:checkedState w14:val="2612" w14:font="MS Gothic"/>
                  <w14:uncheckedState w14:val="2610" w14:font="MS Gothic"/>
                </w14:checkbox>
              </w:sdtPr>
              <w:sdtEndPr/>
              <w:sdtContent>
                <w:r w:rsidR="009A495F">
                  <w:rPr>
                    <w:rFonts w:ascii="MS Gothic" w:eastAsia="MS Gothic" w:hAnsi="MS Gothic" w:hint="eastAsia"/>
                    <w:szCs w:val="18"/>
                  </w:rPr>
                  <w:t>☐</w:t>
                </w:r>
              </w:sdtContent>
            </w:sdt>
            <w:r w:rsidR="009A495F" w:rsidRPr="00AF3B4E">
              <w:rPr>
                <w:szCs w:val="18"/>
              </w:rPr>
              <w:tab/>
              <w:t>Accessibility for all students</w:t>
            </w:r>
          </w:p>
        </w:tc>
        <w:tc>
          <w:tcPr>
            <w:tcW w:w="3126" w:type="dxa"/>
            <w:tcBorders>
              <w:top w:val="nil"/>
            </w:tcBorders>
            <w:shd w:val="clear" w:color="auto" w:fill="auto"/>
            <w:tcMar>
              <w:right w:w="57" w:type="dxa"/>
            </w:tcMar>
          </w:tcPr>
          <w:p w14:paraId="34DFCF11" w14:textId="77777777" w:rsidR="009A495F" w:rsidRPr="00AF3B4E" w:rsidRDefault="009A495F" w:rsidP="009A495F">
            <w:pPr>
              <w:pStyle w:val="Tabletextsubheader9pt"/>
              <w:spacing w:before="0"/>
              <w:rPr>
                <w:szCs w:val="18"/>
              </w:rPr>
            </w:pPr>
            <w:r w:rsidRPr="00AF3B4E">
              <w:rPr>
                <w:szCs w:val="18"/>
              </w:rPr>
              <w:t>Have you considered:</w:t>
            </w:r>
          </w:p>
          <w:p w14:paraId="09179319" w14:textId="64377F35" w:rsidR="009A495F" w:rsidRPr="00AF3B4E" w:rsidRDefault="00A12DC3" w:rsidP="009A495F">
            <w:pPr>
              <w:spacing w:after="40" w:line="240" w:lineRule="auto"/>
              <w:ind w:left="284" w:hanging="284"/>
              <w:rPr>
                <w:szCs w:val="18"/>
              </w:rPr>
            </w:pPr>
            <w:sdt>
              <w:sdtPr>
                <w:rPr>
                  <w:szCs w:val="18"/>
                </w:rPr>
                <w:id w:val="623903119"/>
                <w14:checkbox>
                  <w14:checked w14:val="0"/>
                  <w14:checkedState w14:val="2612" w14:font="MS Gothic"/>
                  <w14:uncheckedState w14:val="2610" w14:font="MS Gothic"/>
                </w14:checkbox>
              </w:sdtPr>
              <w:sdtEndPr/>
              <w:sdtContent>
                <w:r w:rsidR="009A495F">
                  <w:rPr>
                    <w:rFonts w:ascii="MS Gothic" w:eastAsia="MS Gothic" w:hAnsi="MS Gothic" w:hint="eastAsia"/>
                    <w:szCs w:val="18"/>
                  </w:rPr>
                  <w:t>☐</w:t>
                </w:r>
              </w:sdtContent>
            </w:sdt>
            <w:r w:rsidR="009A495F" w:rsidRPr="00AF3B4E">
              <w:rPr>
                <w:szCs w:val="18"/>
              </w:rPr>
              <w:tab/>
              <w:t>Time</w:t>
            </w:r>
            <w:r w:rsidR="009A495F">
              <w:rPr>
                <w:szCs w:val="18"/>
              </w:rPr>
              <w:t xml:space="preserve"> considerations</w:t>
            </w:r>
          </w:p>
          <w:p w14:paraId="0DC541F2" w14:textId="0BE1E7DD" w:rsidR="009A495F" w:rsidRDefault="00A12DC3" w:rsidP="009A495F">
            <w:pPr>
              <w:spacing w:after="40" w:line="240" w:lineRule="auto"/>
              <w:ind w:left="284" w:hanging="284"/>
              <w:rPr>
                <w:szCs w:val="18"/>
              </w:rPr>
            </w:pPr>
            <w:sdt>
              <w:sdtPr>
                <w:rPr>
                  <w:szCs w:val="18"/>
                </w:rPr>
                <w:id w:val="584496673"/>
                <w14:checkbox>
                  <w14:checked w14:val="0"/>
                  <w14:checkedState w14:val="2612" w14:font="MS Gothic"/>
                  <w14:uncheckedState w14:val="2610" w14:font="MS Gothic"/>
                </w14:checkbox>
              </w:sdtPr>
              <w:sdtEndPr/>
              <w:sdtContent>
                <w:r w:rsidR="009A495F">
                  <w:rPr>
                    <w:rFonts w:ascii="MS Gothic" w:eastAsia="MS Gothic" w:hAnsi="MS Gothic" w:hint="eastAsia"/>
                    <w:szCs w:val="18"/>
                  </w:rPr>
                  <w:t>☐</w:t>
                </w:r>
              </w:sdtContent>
            </w:sdt>
            <w:r w:rsidR="009A495F" w:rsidRPr="00AF3B4E">
              <w:rPr>
                <w:szCs w:val="18"/>
              </w:rPr>
              <w:tab/>
              <w:t>Accessibility for all students</w:t>
            </w:r>
          </w:p>
        </w:tc>
      </w:tr>
    </w:tbl>
    <w:p w14:paraId="05724033" w14:textId="47E514CC" w:rsidR="00F73FF1" w:rsidRDefault="00F73FF1" w:rsidP="009A495F">
      <w:pPr>
        <w:pStyle w:val="smallspace2"/>
      </w:pPr>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704"/>
        <w:gridCol w:w="1701"/>
        <w:gridCol w:w="3125"/>
        <w:gridCol w:w="3126"/>
        <w:gridCol w:w="3125"/>
        <w:gridCol w:w="3126"/>
      </w:tblGrid>
      <w:tr w:rsidR="00DD1DA0" w:rsidRPr="0027083F" w14:paraId="6BBF1A8B" w14:textId="77777777" w:rsidTr="000074D6">
        <w:trPr>
          <w:trHeight w:val="170"/>
        </w:trPr>
        <w:tc>
          <w:tcPr>
            <w:tcW w:w="2405" w:type="dxa"/>
            <w:gridSpan w:val="2"/>
            <w:vMerge w:val="restart"/>
            <w:shd w:val="clear" w:color="auto" w:fill="FF6400"/>
            <w:vAlign w:val="center"/>
          </w:tcPr>
          <w:p w14:paraId="66DB4840" w14:textId="1F70F9AA" w:rsidR="00DD1DA0" w:rsidRPr="002540AE" w:rsidRDefault="00DD1DA0" w:rsidP="00E130A6">
            <w:pPr>
              <w:pStyle w:val="Tableheaderslvl1-singleblackbold"/>
            </w:pPr>
            <w:r w:rsidRPr="002540AE">
              <w:t>Assessment</w:t>
            </w:r>
          </w:p>
        </w:tc>
        <w:tc>
          <w:tcPr>
            <w:tcW w:w="3125" w:type="dxa"/>
            <w:tcBorders>
              <w:bottom w:val="single" w:sz="4" w:space="0" w:color="A6A6A6" w:themeColor="background1" w:themeShade="A6"/>
            </w:tcBorders>
            <w:shd w:val="clear" w:color="auto" w:fill="FBD2BC"/>
            <w:tcMar>
              <w:top w:w="0" w:type="dxa"/>
              <w:bottom w:w="0" w:type="dxa"/>
            </w:tcMar>
            <w:vAlign w:val="center"/>
          </w:tcPr>
          <w:p w14:paraId="056FA95A" w14:textId="748E38F9" w:rsidR="00DD1DA0" w:rsidRPr="00D8314D" w:rsidRDefault="00DD1DA0" w:rsidP="00D8314D">
            <w:pPr>
              <w:pStyle w:val="Tableheaderslvl1-singleblackbold"/>
            </w:pPr>
            <w:r w:rsidRPr="00D8314D">
              <w:t>Unit 1</w:t>
            </w:r>
          </w:p>
        </w:tc>
        <w:tc>
          <w:tcPr>
            <w:tcW w:w="3126" w:type="dxa"/>
            <w:tcBorders>
              <w:bottom w:val="single" w:sz="4" w:space="0" w:color="A6A6A6" w:themeColor="background1" w:themeShade="A6"/>
            </w:tcBorders>
            <w:shd w:val="clear" w:color="auto" w:fill="FBD2BC"/>
            <w:tcMar>
              <w:top w:w="0" w:type="dxa"/>
              <w:bottom w:w="0" w:type="dxa"/>
            </w:tcMar>
            <w:vAlign w:val="center"/>
          </w:tcPr>
          <w:p w14:paraId="27C09CF7" w14:textId="0F2CA418" w:rsidR="00DD1DA0" w:rsidRPr="00D8314D" w:rsidRDefault="00DD1DA0" w:rsidP="00D8314D">
            <w:pPr>
              <w:pStyle w:val="Tableheaderslvl1-singleblackbold"/>
            </w:pPr>
            <w:r w:rsidRPr="00D8314D">
              <w:t>Unit 2</w:t>
            </w:r>
          </w:p>
        </w:tc>
        <w:tc>
          <w:tcPr>
            <w:tcW w:w="3125" w:type="dxa"/>
            <w:tcBorders>
              <w:bottom w:val="single" w:sz="4" w:space="0" w:color="A6A6A6" w:themeColor="background1" w:themeShade="A6"/>
            </w:tcBorders>
            <w:shd w:val="clear" w:color="auto" w:fill="FBD2BC"/>
            <w:tcMar>
              <w:top w:w="0" w:type="dxa"/>
              <w:bottom w:w="0" w:type="dxa"/>
            </w:tcMar>
            <w:vAlign w:val="center"/>
          </w:tcPr>
          <w:p w14:paraId="23527D35" w14:textId="3E9FD51B" w:rsidR="00DD1DA0" w:rsidRPr="00D8314D" w:rsidRDefault="00DD1DA0" w:rsidP="00D8314D">
            <w:pPr>
              <w:pStyle w:val="Tableheaderslvl1-singleblackbold"/>
            </w:pPr>
            <w:r w:rsidRPr="00D8314D">
              <w:t>Unit 3</w:t>
            </w:r>
          </w:p>
        </w:tc>
        <w:tc>
          <w:tcPr>
            <w:tcW w:w="3126" w:type="dxa"/>
            <w:tcBorders>
              <w:bottom w:val="single" w:sz="4" w:space="0" w:color="A6A6A6" w:themeColor="background1" w:themeShade="A6"/>
            </w:tcBorders>
            <w:shd w:val="clear" w:color="auto" w:fill="FBD2BC"/>
            <w:tcMar>
              <w:top w:w="0" w:type="dxa"/>
              <w:bottom w:w="0" w:type="dxa"/>
            </w:tcMar>
            <w:vAlign w:val="center"/>
          </w:tcPr>
          <w:p w14:paraId="2E9A2D0D" w14:textId="14BF42FB" w:rsidR="00DD1DA0" w:rsidRPr="00D8314D" w:rsidRDefault="00DD1DA0" w:rsidP="00D8314D">
            <w:pPr>
              <w:pStyle w:val="Tableheaderslvl1-singleblackbold"/>
            </w:pPr>
            <w:r w:rsidRPr="00D8314D">
              <w:t>Unit 4</w:t>
            </w:r>
          </w:p>
        </w:tc>
      </w:tr>
      <w:tr w:rsidR="00DD1DA0" w:rsidRPr="0027083F" w14:paraId="0BAE82EE" w14:textId="77777777" w:rsidTr="000074D6">
        <w:trPr>
          <w:trHeight w:val="399"/>
        </w:trPr>
        <w:tc>
          <w:tcPr>
            <w:tcW w:w="2405" w:type="dxa"/>
            <w:gridSpan w:val="2"/>
            <w:vMerge/>
            <w:tcBorders>
              <w:bottom w:val="single" w:sz="4" w:space="0" w:color="A6A6A6" w:themeColor="background1" w:themeShade="A6"/>
            </w:tcBorders>
            <w:shd w:val="clear" w:color="auto" w:fill="FF6400"/>
            <w:vAlign w:val="center"/>
          </w:tcPr>
          <w:p w14:paraId="0B9CEF36" w14:textId="092D06F7" w:rsidR="00DD1DA0" w:rsidRPr="001E0FBC" w:rsidRDefault="00DD1DA0" w:rsidP="00E130A6">
            <w:pPr>
              <w:pStyle w:val="Tableheaderslvl1-singleblackbold"/>
            </w:pPr>
          </w:p>
        </w:tc>
        <w:tc>
          <w:tcPr>
            <w:tcW w:w="3125" w:type="dxa"/>
            <w:tcBorders>
              <w:bottom w:val="single" w:sz="4" w:space="0" w:color="A6A6A6" w:themeColor="background1" w:themeShade="A6"/>
            </w:tcBorders>
            <w:shd w:val="clear" w:color="auto" w:fill="FCE5D8"/>
            <w:tcMar>
              <w:top w:w="0" w:type="dxa"/>
              <w:bottom w:w="0" w:type="dxa"/>
            </w:tcMar>
          </w:tcPr>
          <w:p w14:paraId="1E91AC08" w14:textId="371CFF66" w:rsidR="00DD1DA0" w:rsidRPr="008F5402" w:rsidRDefault="00DD1DA0" w:rsidP="00E130A6">
            <w:pPr>
              <w:pStyle w:val="Tableheaderslvl1-singleblackbold"/>
            </w:pPr>
          </w:p>
        </w:tc>
        <w:tc>
          <w:tcPr>
            <w:tcW w:w="3126" w:type="dxa"/>
            <w:tcBorders>
              <w:bottom w:val="single" w:sz="4" w:space="0" w:color="A6A6A6" w:themeColor="background1" w:themeShade="A6"/>
            </w:tcBorders>
            <w:shd w:val="clear" w:color="auto" w:fill="FCE5D8"/>
            <w:tcMar>
              <w:top w:w="0" w:type="dxa"/>
              <w:bottom w:w="0" w:type="dxa"/>
            </w:tcMar>
          </w:tcPr>
          <w:p w14:paraId="55817856" w14:textId="139ADD00" w:rsidR="00DD1DA0" w:rsidRPr="008F5402" w:rsidRDefault="00DD1DA0" w:rsidP="00E130A6">
            <w:pPr>
              <w:pStyle w:val="Tableheaderslvl1-singleblackbold"/>
            </w:pPr>
          </w:p>
        </w:tc>
        <w:tc>
          <w:tcPr>
            <w:tcW w:w="3125" w:type="dxa"/>
            <w:tcBorders>
              <w:bottom w:val="single" w:sz="4" w:space="0" w:color="A6A6A6" w:themeColor="background1" w:themeShade="A6"/>
            </w:tcBorders>
            <w:shd w:val="clear" w:color="auto" w:fill="FCE5D8"/>
            <w:tcMar>
              <w:top w:w="0" w:type="dxa"/>
              <w:bottom w:w="0" w:type="dxa"/>
            </w:tcMar>
          </w:tcPr>
          <w:p w14:paraId="6488A2CB" w14:textId="7BB36DB8" w:rsidR="00DD1DA0" w:rsidRDefault="00DD1DA0" w:rsidP="00E130A6">
            <w:pPr>
              <w:pStyle w:val="Tableheaderslvl1-singleblackbold"/>
            </w:pPr>
            <w:r w:rsidRPr="00F0282C">
              <w:t xml:space="preserve">Assessment task </w:t>
            </w:r>
            <w:r>
              <w:t>3</w:t>
            </w:r>
            <w:r w:rsidRPr="00F0282C">
              <w:t>.</w:t>
            </w:r>
            <w:r>
              <w:t>2</w:t>
            </w:r>
            <w:r w:rsidRPr="00F0282C">
              <w:t xml:space="preserve"> —</w:t>
            </w:r>
          </w:p>
          <w:p w14:paraId="62F25561" w14:textId="708F4E01" w:rsidR="00DD1DA0" w:rsidRPr="008F5402" w:rsidRDefault="000074D6" w:rsidP="00E130A6">
            <w:pPr>
              <w:pStyle w:val="Tableheaderslvl1-singleblackbold"/>
            </w:pPr>
            <w:r w:rsidRPr="000074D6">
              <w:rPr>
                <w:b w:val="0"/>
                <w:bCs/>
                <w:i/>
                <w:iCs/>
              </w:rPr>
              <w:t>Measurement and Space</w:t>
            </w:r>
          </w:p>
        </w:tc>
        <w:tc>
          <w:tcPr>
            <w:tcW w:w="3126" w:type="dxa"/>
            <w:tcBorders>
              <w:bottom w:val="single" w:sz="4" w:space="0" w:color="A6A6A6" w:themeColor="background1" w:themeShade="A6"/>
            </w:tcBorders>
            <w:shd w:val="clear" w:color="auto" w:fill="FCE5D8"/>
            <w:tcMar>
              <w:top w:w="0" w:type="dxa"/>
              <w:bottom w:w="0" w:type="dxa"/>
            </w:tcMar>
          </w:tcPr>
          <w:p w14:paraId="05C257CA" w14:textId="589C65C1" w:rsidR="00DD1DA0" w:rsidRPr="008F5402" w:rsidRDefault="00DD1DA0" w:rsidP="0017013D">
            <w:pPr>
              <w:pStyle w:val="Tableheaderslvl1-singleblackbold"/>
            </w:pPr>
          </w:p>
        </w:tc>
      </w:tr>
      <w:tr w:rsidR="000074D6" w:rsidRPr="0027083F" w14:paraId="6A9DAE60" w14:textId="77777777" w:rsidTr="00D8314D">
        <w:trPr>
          <w:trHeight w:val="283"/>
        </w:trPr>
        <w:tc>
          <w:tcPr>
            <w:tcW w:w="2405" w:type="dxa"/>
            <w:gridSpan w:val="2"/>
            <w:shd w:val="clear" w:color="auto" w:fill="FFF4E9"/>
            <w:vAlign w:val="center"/>
          </w:tcPr>
          <w:p w14:paraId="4B194894" w14:textId="7D30B96F" w:rsidR="000074D6" w:rsidRPr="001E0FBC" w:rsidRDefault="000074D6" w:rsidP="008C3D68">
            <w:pPr>
              <w:pStyle w:val="Tableheaderslvl1-singleblackbold"/>
              <w:jc w:val="right"/>
            </w:pPr>
            <w:r w:rsidRPr="002D591A">
              <w:t>Assessable elements</w:t>
            </w:r>
          </w:p>
        </w:tc>
        <w:tc>
          <w:tcPr>
            <w:tcW w:w="3125" w:type="dxa"/>
            <w:tcBorders>
              <w:bottom w:val="single" w:sz="4" w:space="0" w:color="A6A6A6" w:themeColor="background1" w:themeShade="A6"/>
            </w:tcBorders>
            <w:shd w:val="clear" w:color="auto" w:fill="FFF4E9"/>
            <w:tcMar>
              <w:top w:w="0" w:type="dxa"/>
              <w:bottom w:w="0" w:type="dxa"/>
            </w:tcMar>
            <w:vAlign w:val="center"/>
          </w:tcPr>
          <w:p w14:paraId="24023A65" w14:textId="77777777" w:rsidR="000074D6" w:rsidRPr="006423EE" w:rsidRDefault="000074D6" w:rsidP="000074D6">
            <w:pPr>
              <w:pStyle w:val="Tableheaderslvl1-singleblack"/>
            </w:pPr>
          </w:p>
        </w:tc>
        <w:tc>
          <w:tcPr>
            <w:tcW w:w="3126" w:type="dxa"/>
            <w:tcBorders>
              <w:bottom w:val="single" w:sz="4" w:space="0" w:color="A6A6A6" w:themeColor="background1" w:themeShade="A6"/>
            </w:tcBorders>
            <w:shd w:val="clear" w:color="auto" w:fill="FFF4E9"/>
            <w:tcMar>
              <w:top w:w="0" w:type="dxa"/>
              <w:bottom w:w="0" w:type="dxa"/>
            </w:tcMar>
            <w:vAlign w:val="center"/>
          </w:tcPr>
          <w:p w14:paraId="04870C5D" w14:textId="77777777" w:rsidR="000074D6" w:rsidRPr="006423EE" w:rsidRDefault="000074D6" w:rsidP="000074D6">
            <w:pPr>
              <w:pStyle w:val="Tableheaderslvl1-singleblack"/>
            </w:pPr>
          </w:p>
        </w:tc>
        <w:tc>
          <w:tcPr>
            <w:tcW w:w="3125" w:type="dxa"/>
            <w:shd w:val="clear" w:color="auto" w:fill="FFF4E9"/>
            <w:tcMar>
              <w:top w:w="0" w:type="dxa"/>
              <w:bottom w:w="0" w:type="dxa"/>
            </w:tcMar>
            <w:vAlign w:val="center"/>
          </w:tcPr>
          <w:p w14:paraId="4BF1ECD4" w14:textId="0B09D772" w:rsidR="000074D6" w:rsidRPr="00F0282C" w:rsidRDefault="000074D6" w:rsidP="000074D6">
            <w:pPr>
              <w:pStyle w:val="Tableheaderslvl1-singleblack"/>
            </w:pPr>
            <w:r w:rsidRPr="000074D6">
              <w:t>Understanding and Fluency</w:t>
            </w:r>
          </w:p>
        </w:tc>
        <w:tc>
          <w:tcPr>
            <w:tcW w:w="3126" w:type="dxa"/>
            <w:shd w:val="clear" w:color="auto" w:fill="FFF4E9"/>
            <w:tcMar>
              <w:top w:w="0" w:type="dxa"/>
              <w:bottom w:w="0" w:type="dxa"/>
            </w:tcMar>
            <w:vAlign w:val="center"/>
          </w:tcPr>
          <w:p w14:paraId="1B175ED4" w14:textId="77777777" w:rsidR="000074D6" w:rsidRPr="008F5402" w:rsidRDefault="000074D6" w:rsidP="000074D6">
            <w:pPr>
              <w:pStyle w:val="Tableheaderslvl1-singleblack"/>
            </w:pPr>
          </w:p>
        </w:tc>
      </w:tr>
      <w:tr w:rsidR="00DD248F" w:rsidRPr="0027083F" w14:paraId="50E330AF" w14:textId="77777777" w:rsidTr="00D67815">
        <w:trPr>
          <w:cantSplit/>
          <w:trHeight w:val="283"/>
        </w:trPr>
        <w:tc>
          <w:tcPr>
            <w:tcW w:w="704" w:type="dxa"/>
            <w:vMerge w:val="restart"/>
            <w:shd w:val="clear" w:color="auto" w:fill="D9D9D9" w:themeFill="background1" w:themeFillShade="D9"/>
            <w:textDirection w:val="btLr"/>
            <w:vAlign w:val="center"/>
          </w:tcPr>
          <w:p w14:paraId="40E18DD2" w14:textId="49756AC9" w:rsidR="00DD248F" w:rsidRPr="00252C5C" w:rsidRDefault="00DD248F" w:rsidP="0017013D">
            <w:pPr>
              <w:pStyle w:val="Tableheadersverticalsingle"/>
              <w:ind w:left="113" w:right="113"/>
            </w:pPr>
            <w:r>
              <w:t>Range and balance of assessment conventions</w:t>
            </w:r>
            <w:r>
              <w:rPr>
                <w:rStyle w:val="FootnoteReference"/>
              </w:rPr>
              <w:t>1</w:t>
            </w:r>
          </w:p>
        </w:tc>
        <w:tc>
          <w:tcPr>
            <w:tcW w:w="1701" w:type="dxa"/>
            <w:shd w:val="clear" w:color="auto" w:fill="auto"/>
            <w:vAlign w:val="center"/>
          </w:tcPr>
          <w:p w14:paraId="280A9552" w14:textId="77777777" w:rsidR="00DD248F" w:rsidRPr="00275710" w:rsidRDefault="00DD248F" w:rsidP="007C1FF3">
            <w:pPr>
              <w:pStyle w:val="Tableheaderslvl1-blue"/>
              <w:jc w:val="right"/>
            </w:pPr>
            <w:r w:rsidRPr="00275710">
              <w:t>Technique</w:t>
            </w:r>
          </w:p>
        </w:tc>
        <w:tc>
          <w:tcPr>
            <w:tcW w:w="3125" w:type="dxa"/>
            <w:shd w:val="clear" w:color="auto" w:fill="F2F2F2" w:themeFill="background1" w:themeFillShade="F2"/>
            <w:tcMar>
              <w:top w:w="0" w:type="dxa"/>
              <w:bottom w:w="0" w:type="dxa"/>
            </w:tcMar>
          </w:tcPr>
          <w:p w14:paraId="16DA67EB" w14:textId="2F4A9FCF" w:rsidR="00DD248F" w:rsidRPr="00BD1F53" w:rsidRDefault="00DD248F" w:rsidP="0017013D">
            <w:pPr>
              <w:pStyle w:val="Chooseanitem"/>
            </w:pPr>
          </w:p>
        </w:tc>
        <w:tc>
          <w:tcPr>
            <w:tcW w:w="3126" w:type="dxa"/>
            <w:shd w:val="clear" w:color="auto" w:fill="F2F2F2" w:themeFill="background1" w:themeFillShade="F2"/>
            <w:tcMar>
              <w:top w:w="0" w:type="dxa"/>
              <w:bottom w:w="0" w:type="dxa"/>
            </w:tcMar>
          </w:tcPr>
          <w:p w14:paraId="53D156D2" w14:textId="119B2742" w:rsidR="00DD248F" w:rsidRPr="00BD1F53" w:rsidRDefault="00DD248F" w:rsidP="0017013D">
            <w:pPr>
              <w:pStyle w:val="Chooseanitem"/>
            </w:pPr>
          </w:p>
        </w:tc>
        <w:sdt>
          <w:sdtPr>
            <w:alias w:val="Technique"/>
            <w:tag w:val="Technique"/>
            <w:id w:val="1020283108"/>
            <w:placeholder>
              <w:docPart w:val="E8DC303159F343AEB26A7F3D51B5E66D"/>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125" w:type="dxa"/>
                <w:shd w:val="clear" w:color="auto" w:fill="auto"/>
                <w:tcMar>
                  <w:top w:w="0" w:type="dxa"/>
                  <w:bottom w:w="0" w:type="dxa"/>
                </w:tcMar>
                <w:vAlign w:val="center"/>
              </w:tcPr>
              <w:p w14:paraId="150C89D6" w14:textId="41E3F5A2" w:rsidR="00DD248F" w:rsidRPr="00BD1F53" w:rsidRDefault="000074D6" w:rsidP="0017013D">
                <w:pPr>
                  <w:pStyle w:val="Chooseanitem"/>
                  <w:tabs>
                    <w:tab w:val="center" w:pos="1495"/>
                    <w:tab w:val="left" w:pos="2131"/>
                  </w:tabs>
                </w:pPr>
                <w:r>
                  <w:t>Observed demonstration</w:t>
                </w:r>
              </w:p>
            </w:tc>
          </w:sdtContent>
        </w:sdt>
        <w:tc>
          <w:tcPr>
            <w:tcW w:w="3126" w:type="dxa"/>
            <w:shd w:val="clear" w:color="auto" w:fill="F2F2F2" w:themeFill="background1" w:themeFillShade="F2"/>
            <w:tcMar>
              <w:top w:w="0" w:type="dxa"/>
              <w:bottom w:w="0" w:type="dxa"/>
            </w:tcMar>
          </w:tcPr>
          <w:p w14:paraId="1D90A3A8" w14:textId="2A6ECD2D" w:rsidR="00DD248F" w:rsidRPr="00BD1F53" w:rsidRDefault="00DD248F" w:rsidP="0017013D">
            <w:pPr>
              <w:pStyle w:val="Chooseanitem"/>
            </w:pPr>
          </w:p>
        </w:tc>
      </w:tr>
      <w:tr w:rsidR="00DD248F" w:rsidRPr="0027083F" w14:paraId="7E1BF44D" w14:textId="77777777" w:rsidTr="00D67815">
        <w:trPr>
          <w:trHeight w:val="170"/>
        </w:trPr>
        <w:tc>
          <w:tcPr>
            <w:tcW w:w="704" w:type="dxa"/>
            <w:vMerge/>
            <w:shd w:val="clear" w:color="auto" w:fill="D9D9D9" w:themeFill="background1" w:themeFillShade="D9"/>
            <w:vAlign w:val="center"/>
          </w:tcPr>
          <w:p w14:paraId="29885EE4" w14:textId="77777777" w:rsidR="00DD248F" w:rsidRPr="00252C5C" w:rsidRDefault="00DD248F" w:rsidP="00DD248F">
            <w:pPr>
              <w:pStyle w:val="Tableheaderslvl1-blue"/>
            </w:pPr>
          </w:p>
        </w:tc>
        <w:tc>
          <w:tcPr>
            <w:tcW w:w="1701" w:type="dxa"/>
            <w:tcBorders>
              <w:bottom w:val="single" w:sz="4" w:space="0" w:color="A6A6A6" w:themeColor="background1" w:themeShade="A6"/>
            </w:tcBorders>
            <w:shd w:val="clear" w:color="auto" w:fill="auto"/>
          </w:tcPr>
          <w:p w14:paraId="6FAD2738" w14:textId="77777777" w:rsidR="00DD248F" w:rsidRPr="00275710" w:rsidRDefault="00DD248F" w:rsidP="00DD248F">
            <w:pPr>
              <w:pStyle w:val="Tableheaderslvl1-blue"/>
              <w:jc w:val="right"/>
            </w:pPr>
            <w:r w:rsidRPr="00275710">
              <w:t>Mode</w:t>
            </w:r>
          </w:p>
        </w:tc>
        <w:tc>
          <w:tcPr>
            <w:tcW w:w="3125" w:type="dxa"/>
            <w:tcBorders>
              <w:bottom w:val="single" w:sz="4" w:space="0" w:color="A6A6A6" w:themeColor="background1" w:themeShade="A6"/>
            </w:tcBorders>
            <w:shd w:val="clear" w:color="auto" w:fill="F2F2F2" w:themeFill="background1" w:themeFillShade="F2"/>
            <w:tcMar>
              <w:top w:w="0" w:type="dxa"/>
              <w:bottom w:w="0" w:type="dxa"/>
            </w:tcMar>
          </w:tcPr>
          <w:p w14:paraId="3939452A" w14:textId="098A04FB" w:rsidR="00DD248F" w:rsidRPr="0017013D" w:rsidRDefault="00DD248F" w:rsidP="00DD248F">
            <w:pPr>
              <w:spacing w:after="0" w:line="240" w:lineRule="auto"/>
              <w:ind w:left="284" w:hanging="284"/>
              <w:rPr>
                <w:szCs w:val="18"/>
              </w:rPr>
            </w:pPr>
          </w:p>
        </w:tc>
        <w:tc>
          <w:tcPr>
            <w:tcW w:w="3126" w:type="dxa"/>
            <w:tcBorders>
              <w:bottom w:val="single" w:sz="4" w:space="0" w:color="A6A6A6" w:themeColor="background1" w:themeShade="A6"/>
            </w:tcBorders>
            <w:shd w:val="clear" w:color="auto" w:fill="F2F2F2" w:themeFill="background1" w:themeFillShade="F2"/>
            <w:tcMar>
              <w:top w:w="0" w:type="dxa"/>
              <w:bottom w:w="0" w:type="dxa"/>
            </w:tcMar>
          </w:tcPr>
          <w:p w14:paraId="7AD83E54" w14:textId="61C62518" w:rsidR="00DD248F" w:rsidRPr="0017013D" w:rsidRDefault="00DD248F" w:rsidP="00DD248F">
            <w:pPr>
              <w:spacing w:after="0" w:line="240" w:lineRule="auto"/>
              <w:ind w:left="284" w:hanging="284"/>
              <w:rPr>
                <w:szCs w:val="18"/>
              </w:rPr>
            </w:pPr>
          </w:p>
        </w:tc>
        <w:tc>
          <w:tcPr>
            <w:tcW w:w="3125" w:type="dxa"/>
            <w:tcBorders>
              <w:bottom w:val="single" w:sz="4" w:space="0" w:color="A6A6A6" w:themeColor="background1" w:themeShade="A6"/>
            </w:tcBorders>
            <w:shd w:val="clear" w:color="auto" w:fill="auto"/>
            <w:tcMar>
              <w:top w:w="0" w:type="dxa"/>
              <w:bottom w:w="0" w:type="dxa"/>
            </w:tcMar>
          </w:tcPr>
          <w:p w14:paraId="5F6DC0F6" w14:textId="77777777" w:rsidR="00DD248F" w:rsidRPr="00AF3B4E" w:rsidRDefault="00A12DC3" w:rsidP="00DD248F">
            <w:pPr>
              <w:spacing w:after="40" w:line="240" w:lineRule="auto"/>
              <w:ind w:left="284" w:hanging="284"/>
              <w:rPr>
                <w:szCs w:val="18"/>
              </w:rPr>
            </w:pPr>
            <w:sdt>
              <w:sdtPr>
                <w:rPr>
                  <w:szCs w:val="18"/>
                </w:rPr>
                <w:id w:val="-228466518"/>
                <w14:checkbox>
                  <w14:checked w14:val="1"/>
                  <w14:checkedState w14:val="2612" w14:font="MS Gothic"/>
                  <w14:uncheckedState w14:val="2610" w14:font="MS Gothic"/>
                </w14:checkbox>
              </w:sdtPr>
              <w:sdtEndPr/>
              <w:sdtContent>
                <w:r w:rsidR="00DD248F">
                  <w:rPr>
                    <w:rFonts w:ascii="MS Gothic" w:eastAsia="MS Gothic" w:hAnsi="MS Gothic" w:hint="eastAsia"/>
                    <w:szCs w:val="18"/>
                  </w:rPr>
                  <w:t>☒</w:t>
                </w:r>
              </w:sdtContent>
            </w:sdt>
            <w:r w:rsidR="00DD248F" w:rsidRPr="00AF3B4E">
              <w:rPr>
                <w:szCs w:val="18"/>
              </w:rPr>
              <w:tab/>
            </w:r>
            <w:r w:rsidR="00DD248F">
              <w:rPr>
                <w:szCs w:val="18"/>
              </w:rPr>
              <w:t>Written</w:t>
            </w:r>
          </w:p>
          <w:p w14:paraId="10908FC9" w14:textId="77777777" w:rsidR="00DD248F" w:rsidRPr="00AF3B4E" w:rsidRDefault="00A12DC3" w:rsidP="00DD248F">
            <w:pPr>
              <w:spacing w:after="40" w:line="240" w:lineRule="auto"/>
              <w:ind w:left="284" w:hanging="284"/>
              <w:rPr>
                <w:szCs w:val="18"/>
              </w:rPr>
            </w:pPr>
            <w:sdt>
              <w:sdtPr>
                <w:rPr>
                  <w:szCs w:val="18"/>
                </w:rPr>
                <w:id w:val="987673564"/>
                <w14:checkbox>
                  <w14:checked w14:val="1"/>
                  <w14:checkedState w14:val="2612" w14:font="MS Gothic"/>
                  <w14:uncheckedState w14:val="2610" w14:font="MS Gothic"/>
                </w14:checkbox>
              </w:sdtPr>
              <w:sdtEndPr/>
              <w:sdtContent>
                <w:r w:rsidR="00DD248F">
                  <w:rPr>
                    <w:rFonts w:ascii="MS Gothic" w:eastAsia="MS Gothic" w:hAnsi="MS Gothic" w:hint="eastAsia"/>
                    <w:szCs w:val="18"/>
                  </w:rPr>
                  <w:t>☒</w:t>
                </w:r>
              </w:sdtContent>
            </w:sdt>
            <w:r w:rsidR="00DD248F" w:rsidRPr="00AF3B4E">
              <w:rPr>
                <w:szCs w:val="18"/>
              </w:rPr>
              <w:tab/>
            </w:r>
            <w:r w:rsidR="00DD248F">
              <w:rPr>
                <w:szCs w:val="18"/>
              </w:rPr>
              <w:t>Spoken/Signed</w:t>
            </w:r>
          </w:p>
          <w:p w14:paraId="17839BD8" w14:textId="14E8D383" w:rsidR="00DD248F" w:rsidRPr="0017013D" w:rsidRDefault="00A12DC3" w:rsidP="005C273F">
            <w:pPr>
              <w:spacing w:after="40" w:line="240" w:lineRule="auto"/>
              <w:ind w:left="284" w:hanging="284"/>
              <w:rPr>
                <w:szCs w:val="18"/>
              </w:rPr>
            </w:pPr>
            <w:sdt>
              <w:sdtPr>
                <w:rPr>
                  <w:szCs w:val="18"/>
                </w:rPr>
                <w:id w:val="1699286249"/>
                <w14:checkbox>
                  <w14:checked w14:val="1"/>
                  <w14:checkedState w14:val="2612" w14:font="MS Gothic"/>
                  <w14:uncheckedState w14:val="2610" w14:font="MS Gothic"/>
                </w14:checkbox>
              </w:sdtPr>
              <w:sdtEndPr/>
              <w:sdtContent>
                <w:r w:rsidR="00DD248F">
                  <w:rPr>
                    <w:rFonts w:ascii="MS Gothic" w:eastAsia="MS Gothic" w:hAnsi="MS Gothic" w:hint="eastAsia"/>
                    <w:szCs w:val="18"/>
                  </w:rPr>
                  <w:t>☒</w:t>
                </w:r>
              </w:sdtContent>
            </w:sdt>
            <w:r w:rsidR="00DD248F" w:rsidRPr="00AF3B4E">
              <w:rPr>
                <w:szCs w:val="18"/>
              </w:rPr>
              <w:tab/>
            </w:r>
            <w:r w:rsidR="00DD248F">
              <w:rPr>
                <w:szCs w:val="18"/>
              </w:rPr>
              <w:t>Practical</w:t>
            </w:r>
          </w:p>
        </w:tc>
        <w:tc>
          <w:tcPr>
            <w:tcW w:w="3126" w:type="dxa"/>
            <w:tcBorders>
              <w:bottom w:val="single" w:sz="4" w:space="0" w:color="A6A6A6" w:themeColor="background1" w:themeShade="A6"/>
            </w:tcBorders>
            <w:shd w:val="clear" w:color="auto" w:fill="F2F2F2" w:themeFill="background1" w:themeFillShade="F2"/>
            <w:tcMar>
              <w:top w:w="0" w:type="dxa"/>
              <w:bottom w:w="0" w:type="dxa"/>
            </w:tcMar>
          </w:tcPr>
          <w:p w14:paraId="6FB49744" w14:textId="2B30E4A3" w:rsidR="00DD248F" w:rsidRPr="0017013D" w:rsidRDefault="00DD248F" w:rsidP="00DD248F">
            <w:pPr>
              <w:spacing w:after="0" w:line="240" w:lineRule="auto"/>
              <w:ind w:left="284" w:hanging="284"/>
              <w:rPr>
                <w:szCs w:val="18"/>
              </w:rPr>
            </w:pPr>
          </w:p>
        </w:tc>
      </w:tr>
      <w:tr w:rsidR="00DD248F" w:rsidRPr="0027083F" w14:paraId="2E9E61DB" w14:textId="77777777" w:rsidTr="00D67815">
        <w:trPr>
          <w:trHeight w:val="434"/>
        </w:trPr>
        <w:tc>
          <w:tcPr>
            <w:tcW w:w="704" w:type="dxa"/>
            <w:vMerge/>
            <w:shd w:val="clear" w:color="auto" w:fill="D9D9D9" w:themeFill="background1" w:themeFillShade="D9"/>
            <w:vAlign w:val="center"/>
          </w:tcPr>
          <w:p w14:paraId="11781DB2" w14:textId="77777777" w:rsidR="00DD248F" w:rsidRPr="00252C5C" w:rsidRDefault="00DD248F" w:rsidP="00DD248F">
            <w:pPr>
              <w:pStyle w:val="Tableheaderslvl1-blue"/>
            </w:pPr>
          </w:p>
        </w:tc>
        <w:tc>
          <w:tcPr>
            <w:tcW w:w="1701" w:type="dxa"/>
            <w:tcBorders>
              <w:bottom w:val="nil"/>
            </w:tcBorders>
            <w:shd w:val="clear" w:color="auto" w:fill="auto"/>
          </w:tcPr>
          <w:p w14:paraId="4817E28C" w14:textId="77777777" w:rsidR="00DD248F" w:rsidRPr="00275710" w:rsidRDefault="00DD248F" w:rsidP="00DD248F">
            <w:pPr>
              <w:pStyle w:val="Tableheaderslvl1-blue"/>
              <w:jc w:val="right"/>
            </w:pPr>
            <w:r w:rsidRPr="00275710">
              <w:t>Conditions</w:t>
            </w:r>
          </w:p>
        </w:tc>
        <w:tc>
          <w:tcPr>
            <w:tcW w:w="3125" w:type="dxa"/>
            <w:tcBorders>
              <w:bottom w:val="nil"/>
            </w:tcBorders>
            <w:shd w:val="clear" w:color="auto" w:fill="F2F2F2" w:themeFill="background1" w:themeFillShade="F2"/>
            <w:tcMar>
              <w:right w:w="57" w:type="dxa"/>
            </w:tcMar>
          </w:tcPr>
          <w:p w14:paraId="2427FF2C" w14:textId="4C40AA56" w:rsidR="00DD248F" w:rsidRPr="00AF3B4E" w:rsidRDefault="00DD248F" w:rsidP="00DD248F">
            <w:pPr>
              <w:spacing w:after="0" w:line="240" w:lineRule="auto"/>
              <w:ind w:left="284" w:hanging="284"/>
              <w:rPr>
                <w:szCs w:val="18"/>
              </w:rPr>
            </w:pPr>
          </w:p>
        </w:tc>
        <w:tc>
          <w:tcPr>
            <w:tcW w:w="3126" w:type="dxa"/>
            <w:tcBorders>
              <w:bottom w:val="nil"/>
            </w:tcBorders>
            <w:shd w:val="clear" w:color="auto" w:fill="F2F2F2" w:themeFill="background1" w:themeFillShade="F2"/>
            <w:tcMar>
              <w:right w:w="57" w:type="dxa"/>
            </w:tcMar>
          </w:tcPr>
          <w:p w14:paraId="3403EAF6" w14:textId="691F8B0C" w:rsidR="00DD248F" w:rsidRPr="00AF3B4E" w:rsidRDefault="00DD248F" w:rsidP="00DD248F">
            <w:pPr>
              <w:spacing w:after="0" w:line="240" w:lineRule="auto"/>
              <w:ind w:left="284" w:hanging="284"/>
              <w:rPr>
                <w:szCs w:val="18"/>
              </w:rPr>
            </w:pPr>
          </w:p>
        </w:tc>
        <w:tc>
          <w:tcPr>
            <w:tcW w:w="3125" w:type="dxa"/>
            <w:tcBorders>
              <w:bottom w:val="nil"/>
            </w:tcBorders>
            <w:shd w:val="clear" w:color="auto" w:fill="auto"/>
            <w:tcMar>
              <w:right w:w="57" w:type="dxa"/>
            </w:tcMar>
          </w:tcPr>
          <w:p w14:paraId="1559A61A" w14:textId="77777777" w:rsidR="00DD248F" w:rsidRPr="00AF3B4E" w:rsidRDefault="00A12DC3" w:rsidP="00DD248F">
            <w:pPr>
              <w:spacing w:after="40" w:line="240" w:lineRule="auto"/>
              <w:ind w:left="284" w:hanging="284"/>
              <w:rPr>
                <w:szCs w:val="18"/>
              </w:rPr>
            </w:pPr>
            <w:sdt>
              <w:sdtPr>
                <w:rPr>
                  <w:szCs w:val="18"/>
                </w:rPr>
                <w:id w:val="247619901"/>
                <w14:checkbox>
                  <w14:checked w14:val="1"/>
                  <w14:checkedState w14:val="2612" w14:font="MS Gothic"/>
                  <w14:uncheckedState w14:val="2610" w14:font="MS Gothic"/>
                </w14:checkbox>
              </w:sdtPr>
              <w:sdtEndPr/>
              <w:sdtContent>
                <w:r w:rsidR="00DD248F">
                  <w:rPr>
                    <w:rFonts w:ascii="MS Gothic" w:eastAsia="MS Gothic" w:hAnsi="MS Gothic" w:hint="eastAsia"/>
                    <w:szCs w:val="18"/>
                  </w:rPr>
                  <w:t>☒</w:t>
                </w:r>
              </w:sdtContent>
            </w:sdt>
            <w:r w:rsidR="00DD248F" w:rsidRPr="00AF3B4E">
              <w:rPr>
                <w:szCs w:val="18"/>
              </w:rPr>
              <w:tab/>
              <w:t>Access to resources</w:t>
            </w:r>
          </w:p>
          <w:p w14:paraId="3E98B1EE" w14:textId="6A06DB3F" w:rsidR="00DD248F" w:rsidRPr="00AF3B4E" w:rsidRDefault="00A12DC3" w:rsidP="00DD248F">
            <w:pPr>
              <w:spacing w:after="40" w:line="240" w:lineRule="auto"/>
              <w:ind w:left="284" w:hanging="284"/>
              <w:rPr>
                <w:szCs w:val="18"/>
              </w:rPr>
            </w:pPr>
            <w:sdt>
              <w:sdtPr>
                <w:rPr>
                  <w:szCs w:val="18"/>
                </w:rPr>
                <w:id w:val="-1279028156"/>
                <w14:checkbox>
                  <w14:checked w14:val="1"/>
                  <w14:checkedState w14:val="2612" w14:font="MS Gothic"/>
                  <w14:uncheckedState w14:val="2610" w14:font="MS Gothic"/>
                </w14:checkbox>
              </w:sdtPr>
              <w:sdtEndPr/>
              <w:sdtContent>
                <w:r w:rsidR="00DD248F">
                  <w:rPr>
                    <w:rFonts w:ascii="MS Gothic" w:eastAsia="MS Gothic" w:hAnsi="MS Gothic" w:hint="eastAsia"/>
                    <w:szCs w:val="18"/>
                  </w:rPr>
                  <w:t>☒</w:t>
                </w:r>
              </w:sdtContent>
            </w:sdt>
            <w:r w:rsidR="00DD248F" w:rsidRPr="00AF3B4E">
              <w:rPr>
                <w:szCs w:val="18"/>
              </w:rPr>
              <w:tab/>
              <w:t>Individual task</w:t>
            </w:r>
          </w:p>
        </w:tc>
        <w:tc>
          <w:tcPr>
            <w:tcW w:w="3126" w:type="dxa"/>
            <w:tcBorders>
              <w:bottom w:val="nil"/>
            </w:tcBorders>
            <w:shd w:val="clear" w:color="auto" w:fill="F2F2F2" w:themeFill="background1" w:themeFillShade="F2"/>
            <w:tcMar>
              <w:right w:w="57" w:type="dxa"/>
            </w:tcMar>
          </w:tcPr>
          <w:p w14:paraId="4535738A" w14:textId="0DC0113C" w:rsidR="00DD248F" w:rsidRPr="00AF3B4E" w:rsidRDefault="00DD248F" w:rsidP="00DD248F">
            <w:pPr>
              <w:spacing w:after="0" w:line="240" w:lineRule="auto"/>
              <w:ind w:left="284" w:hanging="284"/>
              <w:rPr>
                <w:szCs w:val="18"/>
              </w:rPr>
            </w:pPr>
          </w:p>
        </w:tc>
      </w:tr>
      <w:tr w:rsidR="00DD248F" w:rsidRPr="0027083F" w14:paraId="21A5671B" w14:textId="77777777" w:rsidTr="000074D6">
        <w:trPr>
          <w:trHeight w:val="20"/>
        </w:trPr>
        <w:tc>
          <w:tcPr>
            <w:tcW w:w="704" w:type="dxa"/>
            <w:vMerge/>
            <w:shd w:val="clear" w:color="auto" w:fill="D9D9D9" w:themeFill="background1" w:themeFillShade="D9"/>
            <w:vAlign w:val="center"/>
          </w:tcPr>
          <w:p w14:paraId="599164AF" w14:textId="77777777" w:rsidR="00DD248F" w:rsidRPr="00252C5C" w:rsidRDefault="00DD248F" w:rsidP="00DD248F">
            <w:pPr>
              <w:pStyle w:val="Tableheaderslvl1-blue"/>
            </w:pPr>
          </w:p>
        </w:tc>
        <w:tc>
          <w:tcPr>
            <w:tcW w:w="1701" w:type="dxa"/>
            <w:tcBorders>
              <w:top w:val="nil"/>
            </w:tcBorders>
            <w:shd w:val="clear" w:color="auto" w:fill="auto"/>
          </w:tcPr>
          <w:p w14:paraId="39D06D1C" w14:textId="219D324E" w:rsidR="00DD248F" w:rsidRPr="00D8314D" w:rsidRDefault="002E2E46" w:rsidP="00DD248F">
            <w:pPr>
              <w:pStyle w:val="Tableheaderslvl1-blue"/>
              <w:jc w:val="right"/>
              <w:rPr>
                <w:i/>
                <w:iCs/>
                <w:sz w:val="16"/>
              </w:rPr>
            </w:pPr>
            <w:r w:rsidRPr="00D8314D">
              <w:rPr>
                <w:i/>
                <w:iCs/>
                <w:sz w:val="16"/>
              </w:rPr>
              <w:t>Schools consider and identify conditions that enable equitable access for all</w:t>
            </w:r>
            <w:r w:rsidR="00FD7262" w:rsidRPr="00D8314D">
              <w:rPr>
                <w:i/>
                <w:iCs/>
                <w:sz w:val="16"/>
              </w:rPr>
              <w:t xml:space="preserve"> </w:t>
            </w:r>
            <w:r w:rsidRPr="00D8314D">
              <w:rPr>
                <w:i/>
                <w:iCs/>
                <w:sz w:val="16"/>
              </w:rPr>
              <w:t>students.</w:t>
            </w:r>
          </w:p>
        </w:tc>
        <w:tc>
          <w:tcPr>
            <w:tcW w:w="3125" w:type="dxa"/>
            <w:tcBorders>
              <w:top w:val="nil"/>
              <w:bottom w:val="single" w:sz="4" w:space="0" w:color="A6A6A6" w:themeColor="background1" w:themeShade="A6"/>
            </w:tcBorders>
            <w:shd w:val="clear" w:color="auto" w:fill="F2F2F2" w:themeFill="background1" w:themeFillShade="F2"/>
            <w:tcMar>
              <w:right w:w="57" w:type="dxa"/>
            </w:tcMar>
          </w:tcPr>
          <w:p w14:paraId="0BF6955B" w14:textId="77777777" w:rsidR="00DD248F" w:rsidRPr="00AF3B4E" w:rsidRDefault="00DD248F" w:rsidP="00DD248F">
            <w:pPr>
              <w:spacing w:after="0" w:line="240" w:lineRule="auto"/>
              <w:ind w:left="284" w:hanging="284"/>
              <w:rPr>
                <w:szCs w:val="18"/>
              </w:rPr>
            </w:pPr>
          </w:p>
        </w:tc>
        <w:tc>
          <w:tcPr>
            <w:tcW w:w="3126" w:type="dxa"/>
            <w:tcBorders>
              <w:top w:val="nil"/>
            </w:tcBorders>
            <w:shd w:val="clear" w:color="auto" w:fill="F2F2F2" w:themeFill="background1" w:themeFillShade="F2"/>
            <w:tcMar>
              <w:right w:w="57" w:type="dxa"/>
            </w:tcMar>
          </w:tcPr>
          <w:p w14:paraId="0DCC70CB" w14:textId="77777777" w:rsidR="00DD248F" w:rsidRPr="00AF3B4E" w:rsidRDefault="00DD248F" w:rsidP="00DD248F">
            <w:pPr>
              <w:spacing w:after="0" w:line="240" w:lineRule="auto"/>
              <w:ind w:left="284" w:hanging="284"/>
              <w:rPr>
                <w:szCs w:val="18"/>
              </w:rPr>
            </w:pPr>
          </w:p>
        </w:tc>
        <w:tc>
          <w:tcPr>
            <w:tcW w:w="3125" w:type="dxa"/>
            <w:tcBorders>
              <w:top w:val="nil"/>
            </w:tcBorders>
            <w:shd w:val="clear" w:color="auto" w:fill="auto"/>
            <w:tcMar>
              <w:right w:w="57" w:type="dxa"/>
            </w:tcMar>
          </w:tcPr>
          <w:p w14:paraId="481A3926" w14:textId="77777777" w:rsidR="00DD248F" w:rsidRPr="00AF3B4E" w:rsidRDefault="00DD248F" w:rsidP="00DD248F">
            <w:pPr>
              <w:pStyle w:val="Tabletextsubheader9pt"/>
              <w:spacing w:before="0"/>
              <w:rPr>
                <w:szCs w:val="18"/>
              </w:rPr>
            </w:pPr>
            <w:r w:rsidRPr="00AF3B4E">
              <w:rPr>
                <w:szCs w:val="18"/>
              </w:rPr>
              <w:t>Have you considered:</w:t>
            </w:r>
          </w:p>
          <w:p w14:paraId="310F3602" w14:textId="6F849D6C" w:rsidR="00DD248F" w:rsidRPr="00AF3B4E" w:rsidRDefault="00A12DC3" w:rsidP="00DD248F">
            <w:pPr>
              <w:spacing w:after="40" w:line="240" w:lineRule="auto"/>
              <w:ind w:left="284" w:hanging="284"/>
              <w:rPr>
                <w:szCs w:val="18"/>
              </w:rPr>
            </w:pPr>
            <w:sdt>
              <w:sdtPr>
                <w:rPr>
                  <w:szCs w:val="18"/>
                </w:rPr>
                <w:id w:val="1517190555"/>
                <w14:checkbox>
                  <w14:checked w14:val="0"/>
                  <w14:checkedState w14:val="2612" w14:font="MS Gothic"/>
                  <w14:uncheckedState w14:val="2610" w14:font="MS Gothic"/>
                </w14:checkbox>
              </w:sdtPr>
              <w:sdtEndPr/>
              <w:sdtContent>
                <w:r w:rsidR="00DD248F">
                  <w:rPr>
                    <w:rFonts w:ascii="MS Gothic" w:eastAsia="MS Gothic" w:hAnsi="MS Gothic" w:hint="eastAsia"/>
                    <w:szCs w:val="18"/>
                  </w:rPr>
                  <w:t>☐</w:t>
                </w:r>
              </w:sdtContent>
            </w:sdt>
            <w:r w:rsidR="00DD248F" w:rsidRPr="00AF3B4E">
              <w:rPr>
                <w:szCs w:val="18"/>
              </w:rPr>
              <w:tab/>
            </w:r>
            <w:r w:rsidR="009675FD" w:rsidRPr="00AF3B4E">
              <w:rPr>
                <w:szCs w:val="18"/>
              </w:rPr>
              <w:t>Time</w:t>
            </w:r>
            <w:r w:rsidR="009675FD">
              <w:rPr>
                <w:szCs w:val="18"/>
              </w:rPr>
              <w:t xml:space="preserve"> considerations</w:t>
            </w:r>
          </w:p>
          <w:p w14:paraId="770FE014" w14:textId="6F6FAC6C" w:rsidR="00DD248F" w:rsidRDefault="00A12DC3" w:rsidP="00DD248F">
            <w:pPr>
              <w:spacing w:after="40" w:line="240" w:lineRule="auto"/>
              <w:ind w:left="284" w:hanging="284"/>
              <w:rPr>
                <w:szCs w:val="18"/>
              </w:rPr>
            </w:pPr>
            <w:sdt>
              <w:sdtPr>
                <w:rPr>
                  <w:szCs w:val="18"/>
                </w:rPr>
                <w:id w:val="282769636"/>
                <w14:checkbox>
                  <w14:checked w14:val="0"/>
                  <w14:checkedState w14:val="2612" w14:font="MS Gothic"/>
                  <w14:uncheckedState w14:val="2610" w14:font="MS Gothic"/>
                </w14:checkbox>
              </w:sdtPr>
              <w:sdtEndPr/>
              <w:sdtContent>
                <w:r w:rsidR="00DD248F">
                  <w:rPr>
                    <w:rFonts w:ascii="MS Gothic" w:eastAsia="MS Gothic" w:hAnsi="MS Gothic" w:hint="eastAsia"/>
                    <w:szCs w:val="18"/>
                  </w:rPr>
                  <w:t>☐</w:t>
                </w:r>
              </w:sdtContent>
            </w:sdt>
            <w:r w:rsidR="00DD248F" w:rsidRPr="00AF3B4E">
              <w:rPr>
                <w:szCs w:val="18"/>
              </w:rPr>
              <w:tab/>
              <w:t>Accessibility for all students</w:t>
            </w:r>
          </w:p>
        </w:tc>
        <w:tc>
          <w:tcPr>
            <w:tcW w:w="3126" w:type="dxa"/>
            <w:tcBorders>
              <w:top w:val="nil"/>
            </w:tcBorders>
            <w:shd w:val="clear" w:color="auto" w:fill="F2F2F2" w:themeFill="background1" w:themeFillShade="F2"/>
            <w:tcMar>
              <w:right w:w="57" w:type="dxa"/>
            </w:tcMar>
          </w:tcPr>
          <w:p w14:paraId="37145248" w14:textId="77777777" w:rsidR="00DD248F" w:rsidRPr="00AF3B4E" w:rsidRDefault="00DD248F" w:rsidP="00DD248F">
            <w:pPr>
              <w:spacing w:after="0" w:line="240" w:lineRule="auto"/>
              <w:ind w:left="284" w:hanging="284"/>
              <w:rPr>
                <w:szCs w:val="18"/>
              </w:rPr>
            </w:pPr>
          </w:p>
        </w:tc>
      </w:tr>
    </w:tbl>
    <w:p w14:paraId="489ECE89" w14:textId="1742BD72" w:rsidR="00371A30" w:rsidRDefault="00371A30" w:rsidP="00B708D9">
      <w:pPr>
        <w:pStyle w:val="smallspace2"/>
      </w:pPr>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4531"/>
        <w:gridCol w:w="2594"/>
        <w:gridCol w:w="2594"/>
        <w:gridCol w:w="2594"/>
        <w:gridCol w:w="2594"/>
      </w:tblGrid>
      <w:tr w:rsidR="005C273F" w:rsidRPr="008F5402" w14:paraId="2E7B649C" w14:textId="77777777" w:rsidTr="00D8314D">
        <w:trPr>
          <w:trHeight w:val="170"/>
        </w:trPr>
        <w:tc>
          <w:tcPr>
            <w:tcW w:w="4531" w:type="dxa"/>
            <w:vMerge w:val="restart"/>
            <w:shd w:val="clear" w:color="auto" w:fill="FF6400"/>
            <w:vAlign w:val="center"/>
          </w:tcPr>
          <w:p w14:paraId="6E635531" w14:textId="77777777" w:rsidR="005C273F" w:rsidRPr="002540AE" w:rsidRDefault="005C273F" w:rsidP="00C126FE">
            <w:pPr>
              <w:pStyle w:val="Tableheaderslvl1-singleblackbold"/>
            </w:pPr>
            <w:r w:rsidRPr="002540AE">
              <w:lastRenderedPageBreak/>
              <w:t>As</w:t>
            </w:r>
            <w:r>
              <w:t>pects of the achievement standard</w:t>
            </w:r>
          </w:p>
        </w:tc>
        <w:tc>
          <w:tcPr>
            <w:tcW w:w="5188" w:type="dxa"/>
            <w:gridSpan w:val="2"/>
            <w:shd w:val="clear" w:color="auto" w:fill="FBD2BC"/>
            <w:tcMar>
              <w:top w:w="0" w:type="dxa"/>
              <w:bottom w:w="0" w:type="dxa"/>
            </w:tcMar>
            <w:vAlign w:val="center"/>
          </w:tcPr>
          <w:p w14:paraId="73C83DCC" w14:textId="77777777" w:rsidR="005C273F" w:rsidRPr="008F5402" w:rsidRDefault="005C273F" w:rsidP="00C126FE">
            <w:pPr>
              <w:pStyle w:val="Tableheaderslvl1-singleblackbold"/>
            </w:pPr>
            <w:r>
              <w:t>Semester 1</w:t>
            </w:r>
          </w:p>
        </w:tc>
        <w:tc>
          <w:tcPr>
            <w:tcW w:w="5188" w:type="dxa"/>
            <w:gridSpan w:val="2"/>
            <w:shd w:val="clear" w:color="auto" w:fill="FBD2BC"/>
            <w:tcMar>
              <w:top w:w="0" w:type="dxa"/>
              <w:bottom w:w="0" w:type="dxa"/>
            </w:tcMar>
            <w:vAlign w:val="center"/>
          </w:tcPr>
          <w:p w14:paraId="63F7A4D5" w14:textId="77777777" w:rsidR="005C273F" w:rsidRPr="008F5402" w:rsidRDefault="005C273F" w:rsidP="00C126FE">
            <w:pPr>
              <w:pStyle w:val="Tableheaderslvl1-singleblackbold"/>
            </w:pPr>
            <w:r>
              <w:t>Semester 2</w:t>
            </w:r>
          </w:p>
        </w:tc>
      </w:tr>
      <w:tr w:rsidR="005C273F" w:rsidRPr="008F5402" w14:paraId="7CC65630" w14:textId="77777777" w:rsidTr="00D8314D">
        <w:trPr>
          <w:trHeight w:val="170"/>
        </w:trPr>
        <w:tc>
          <w:tcPr>
            <w:tcW w:w="4531" w:type="dxa"/>
            <w:vMerge/>
            <w:shd w:val="clear" w:color="auto" w:fill="FF6400"/>
            <w:vAlign w:val="center"/>
          </w:tcPr>
          <w:p w14:paraId="4ECF775C" w14:textId="77777777" w:rsidR="005C273F" w:rsidRPr="001E0FBC" w:rsidRDefault="005C273F" w:rsidP="00C126FE">
            <w:pPr>
              <w:pStyle w:val="Tableheaderslvl1-white"/>
            </w:pPr>
          </w:p>
        </w:tc>
        <w:tc>
          <w:tcPr>
            <w:tcW w:w="2594" w:type="dxa"/>
            <w:shd w:val="clear" w:color="auto" w:fill="FFF4E9"/>
            <w:tcMar>
              <w:top w:w="0" w:type="dxa"/>
              <w:bottom w:w="0" w:type="dxa"/>
            </w:tcMar>
            <w:vAlign w:val="center"/>
          </w:tcPr>
          <w:p w14:paraId="0822D13A" w14:textId="77777777" w:rsidR="005C273F" w:rsidRPr="008F5402" w:rsidRDefault="005C273F" w:rsidP="00C126FE">
            <w:pPr>
              <w:pStyle w:val="Tableheaderslvl1-singleblackbold"/>
            </w:pPr>
            <w:r>
              <w:t>Unit 1</w:t>
            </w:r>
          </w:p>
        </w:tc>
        <w:tc>
          <w:tcPr>
            <w:tcW w:w="2594" w:type="dxa"/>
            <w:shd w:val="clear" w:color="auto" w:fill="FFF4E9"/>
            <w:tcMar>
              <w:top w:w="0" w:type="dxa"/>
              <w:bottom w:w="0" w:type="dxa"/>
            </w:tcMar>
            <w:vAlign w:val="center"/>
          </w:tcPr>
          <w:p w14:paraId="3AC15884" w14:textId="77777777" w:rsidR="005C273F" w:rsidRPr="008F5402" w:rsidRDefault="005C273F" w:rsidP="00C126FE">
            <w:pPr>
              <w:pStyle w:val="Tableheaderslvl1-singleblackbold"/>
            </w:pPr>
            <w:r>
              <w:t>Unit 2</w:t>
            </w:r>
          </w:p>
        </w:tc>
        <w:tc>
          <w:tcPr>
            <w:tcW w:w="2594" w:type="dxa"/>
            <w:shd w:val="clear" w:color="auto" w:fill="FFF4E9"/>
            <w:tcMar>
              <w:top w:w="0" w:type="dxa"/>
              <w:bottom w:w="0" w:type="dxa"/>
            </w:tcMar>
            <w:vAlign w:val="center"/>
          </w:tcPr>
          <w:p w14:paraId="266D8D81" w14:textId="77777777" w:rsidR="005C273F" w:rsidRPr="008F5402" w:rsidRDefault="005C273F" w:rsidP="00C126FE">
            <w:pPr>
              <w:pStyle w:val="Tableheaderslvl1-singleblackbold"/>
            </w:pPr>
            <w:r>
              <w:t>Unit 3</w:t>
            </w:r>
          </w:p>
        </w:tc>
        <w:tc>
          <w:tcPr>
            <w:tcW w:w="2594" w:type="dxa"/>
            <w:shd w:val="clear" w:color="auto" w:fill="FFF4E9"/>
            <w:tcMar>
              <w:top w:w="0" w:type="dxa"/>
              <w:bottom w:w="0" w:type="dxa"/>
            </w:tcMar>
            <w:vAlign w:val="center"/>
          </w:tcPr>
          <w:p w14:paraId="53DA67A0" w14:textId="77777777" w:rsidR="005C273F" w:rsidRPr="008F5402" w:rsidRDefault="005C273F" w:rsidP="00C126FE">
            <w:pPr>
              <w:pStyle w:val="Tableheaderslvl1-singleblackbold"/>
            </w:pPr>
            <w:r>
              <w:t>Unit 4</w:t>
            </w:r>
          </w:p>
        </w:tc>
      </w:tr>
      <w:tr w:rsidR="00651A7C" w:rsidRPr="0027083F" w14:paraId="2296AB5F" w14:textId="77777777" w:rsidTr="00F70A3D">
        <w:trPr>
          <w:trHeight w:val="283"/>
        </w:trPr>
        <w:tc>
          <w:tcPr>
            <w:tcW w:w="14907" w:type="dxa"/>
            <w:gridSpan w:val="5"/>
            <w:shd w:val="clear" w:color="auto" w:fill="F2F2F2" w:themeFill="background1" w:themeFillShade="F2"/>
            <w:vAlign w:val="bottom"/>
          </w:tcPr>
          <w:p w14:paraId="17473A5C" w14:textId="4F60652C" w:rsidR="00651A7C" w:rsidRPr="00BE6A0E" w:rsidRDefault="00651A7C" w:rsidP="00651A7C">
            <w:pPr>
              <w:pStyle w:val="Tabletext9"/>
            </w:pPr>
            <w:r>
              <w:rPr>
                <w:rStyle w:val="Bluebold9pt"/>
              </w:rPr>
              <w:t>Number and Algebra</w:t>
            </w:r>
            <w:r w:rsidR="00577672" w:rsidRPr="00F6115F">
              <w:rPr>
                <w:rStyle w:val="Bluebold9pt"/>
                <w:sz w:val="6"/>
                <w:szCs w:val="6"/>
              </w:rPr>
              <w:t xml:space="preserve"> </w:t>
            </w:r>
            <w:r w:rsidR="00577672" w:rsidRPr="00FA2FCB">
              <w:rPr>
                <w:rStyle w:val="Bluebold9pt"/>
                <w:rFonts w:asciiTheme="majorHAnsi" w:hAnsiTheme="majorHAnsi" w:cstheme="majorHAnsi"/>
                <w:color w:val="595959" w:themeColor="text1" w:themeTint="A6"/>
                <w:position w:val="6"/>
              </w:rPr>
              <w:t>☼</w:t>
            </w:r>
          </w:p>
        </w:tc>
      </w:tr>
      <w:tr w:rsidR="000074D6" w:rsidRPr="0027083F" w14:paraId="18ED1767" w14:textId="77777777" w:rsidTr="00D8314D">
        <w:trPr>
          <w:trHeight w:val="181"/>
        </w:trPr>
        <w:tc>
          <w:tcPr>
            <w:tcW w:w="4531" w:type="dxa"/>
            <w:shd w:val="clear" w:color="auto" w:fill="auto"/>
          </w:tcPr>
          <w:p w14:paraId="09392E16" w14:textId="35BDB759" w:rsidR="000074D6" w:rsidRPr="00353B13" w:rsidRDefault="000074D6" w:rsidP="000074D6">
            <w:pPr>
              <w:pStyle w:val="Tabletext9"/>
            </w:pPr>
            <w:r>
              <w:rPr>
                <w:szCs w:val="18"/>
              </w:rPr>
              <w:t>connect number names, numerals and quantities, and order numbers to at least 120</w:t>
            </w:r>
          </w:p>
        </w:tc>
        <w:tc>
          <w:tcPr>
            <w:tcW w:w="2594" w:type="dxa"/>
            <w:shd w:val="clear" w:color="auto" w:fill="auto"/>
            <w:vAlign w:val="center"/>
          </w:tcPr>
          <w:p w14:paraId="71A9BBE9" w14:textId="42842A55" w:rsidR="000074D6" w:rsidRPr="007305F0" w:rsidRDefault="000074D6" w:rsidP="000074D6">
            <w:pPr>
              <w:pStyle w:val="Tabletext9"/>
              <w:jc w:val="center"/>
            </w:pPr>
          </w:p>
        </w:tc>
        <w:tc>
          <w:tcPr>
            <w:tcW w:w="2594" w:type="dxa"/>
            <w:shd w:val="clear" w:color="auto" w:fill="auto"/>
            <w:vAlign w:val="center"/>
          </w:tcPr>
          <w:p w14:paraId="179AC325" w14:textId="77777777" w:rsidR="000074D6" w:rsidRPr="007305F0" w:rsidRDefault="000074D6" w:rsidP="000074D6">
            <w:pPr>
              <w:pStyle w:val="Tabletext9"/>
              <w:jc w:val="center"/>
            </w:pPr>
          </w:p>
        </w:tc>
        <w:tc>
          <w:tcPr>
            <w:tcW w:w="2594" w:type="dxa"/>
            <w:tcBorders>
              <w:bottom w:val="single" w:sz="4" w:space="0" w:color="A6A6A6" w:themeColor="background1" w:themeShade="A6"/>
            </w:tcBorders>
            <w:shd w:val="clear" w:color="auto" w:fill="auto"/>
            <w:vAlign w:val="center"/>
          </w:tcPr>
          <w:p w14:paraId="273D32B1" w14:textId="77777777" w:rsidR="000074D6" w:rsidRPr="007305F0" w:rsidRDefault="000074D6" w:rsidP="000074D6">
            <w:pPr>
              <w:pStyle w:val="Tabletext9"/>
              <w:jc w:val="center"/>
            </w:pPr>
          </w:p>
        </w:tc>
        <w:tc>
          <w:tcPr>
            <w:tcW w:w="2594" w:type="dxa"/>
            <w:tcBorders>
              <w:bottom w:val="single" w:sz="4" w:space="0" w:color="A6A6A6" w:themeColor="background1" w:themeShade="A6"/>
            </w:tcBorders>
            <w:shd w:val="clear" w:color="auto" w:fill="D9D9D9" w:themeFill="background1" w:themeFillShade="D9"/>
            <w:vAlign w:val="center"/>
          </w:tcPr>
          <w:p w14:paraId="71CE7861" w14:textId="4361C1A4" w:rsidR="000074D6" w:rsidRPr="007305F0" w:rsidRDefault="000074D6" w:rsidP="000074D6">
            <w:pPr>
              <w:pStyle w:val="Tabletext9"/>
              <w:jc w:val="center"/>
            </w:pPr>
            <w:r w:rsidRPr="00090F91">
              <w:t>Monitoring strategy</w:t>
            </w:r>
          </w:p>
        </w:tc>
      </w:tr>
      <w:tr w:rsidR="000074D6" w:rsidRPr="0027083F" w14:paraId="3CDB8B8D" w14:textId="77777777" w:rsidTr="00D8314D">
        <w:trPr>
          <w:trHeight w:val="181"/>
        </w:trPr>
        <w:tc>
          <w:tcPr>
            <w:tcW w:w="4531" w:type="dxa"/>
            <w:tcBorders>
              <w:bottom w:val="single" w:sz="4" w:space="0" w:color="A6A6A6" w:themeColor="background1" w:themeShade="A6"/>
            </w:tcBorders>
            <w:shd w:val="clear" w:color="auto" w:fill="auto"/>
          </w:tcPr>
          <w:p w14:paraId="115CF950" w14:textId="4A2F9930" w:rsidR="000074D6" w:rsidRPr="00353B13" w:rsidRDefault="000074D6" w:rsidP="000074D6">
            <w:pPr>
              <w:pStyle w:val="Tabletext9"/>
            </w:pPr>
            <w:r>
              <w:rPr>
                <w:szCs w:val="18"/>
              </w:rPr>
              <w:t>demonstrate how one- and two-digit numbers can be partitioned in different ways and that two-digit numbers can be partitioned into tens and ones</w:t>
            </w:r>
          </w:p>
        </w:tc>
        <w:tc>
          <w:tcPr>
            <w:tcW w:w="2594" w:type="dxa"/>
            <w:tcBorders>
              <w:bottom w:val="single" w:sz="4" w:space="0" w:color="A6A6A6" w:themeColor="background1" w:themeShade="A6"/>
            </w:tcBorders>
            <w:shd w:val="clear" w:color="auto" w:fill="auto"/>
            <w:vAlign w:val="center"/>
          </w:tcPr>
          <w:p w14:paraId="36D53772" w14:textId="77777777" w:rsidR="000074D6" w:rsidRPr="007305F0" w:rsidRDefault="000074D6" w:rsidP="000074D6">
            <w:pPr>
              <w:pStyle w:val="Tabletext9"/>
              <w:jc w:val="center"/>
            </w:pPr>
          </w:p>
        </w:tc>
        <w:tc>
          <w:tcPr>
            <w:tcW w:w="2594" w:type="dxa"/>
            <w:tcBorders>
              <w:bottom w:val="single" w:sz="4" w:space="0" w:color="A6A6A6" w:themeColor="background1" w:themeShade="A6"/>
            </w:tcBorders>
            <w:shd w:val="clear" w:color="auto" w:fill="FBD2BC"/>
            <w:vAlign w:val="center"/>
          </w:tcPr>
          <w:p w14:paraId="2CBCF1E6" w14:textId="1F84F11C" w:rsidR="000074D6" w:rsidRPr="007305F0" w:rsidRDefault="000074D6" w:rsidP="000074D6">
            <w:pPr>
              <w:pStyle w:val="Tabletext9"/>
              <w:jc w:val="center"/>
            </w:pPr>
            <w:r w:rsidRPr="00BE0DFB">
              <w:t>Assessment task 2.1</w:t>
            </w:r>
          </w:p>
        </w:tc>
        <w:tc>
          <w:tcPr>
            <w:tcW w:w="2594" w:type="dxa"/>
            <w:tcBorders>
              <w:bottom w:val="single" w:sz="4" w:space="0" w:color="A6A6A6" w:themeColor="background1" w:themeShade="A6"/>
            </w:tcBorders>
            <w:shd w:val="clear" w:color="auto" w:fill="auto"/>
            <w:vAlign w:val="center"/>
          </w:tcPr>
          <w:p w14:paraId="6798C417" w14:textId="62DDB83F" w:rsidR="000074D6" w:rsidRPr="007305F0" w:rsidRDefault="000074D6" w:rsidP="000074D6">
            <w:pPr>
              <w:pStyle w:val="Tabletext9"/>
              <w:jc w:val="center"/>
            </w:pPr>
          </w:p>
        </w:tc>
        <w:tc>
          <w:tcPr>
            <w:tcW w:w="2594" w:type="dxa"/>
            <w:tcBorders>
              <w:bottom w:val="single" w:sz="4" w:space="0" w:color="A6A6A6" w:themeColor="background1" w:themeShade="A6"/>
            </w:tcBorders>
            <w:shd w:val="clear" w:color="auto" w:fill="auto"/>
            <w:vAlign w:val="center"/>
          </w:tcPr>
          <w:p w14:paraId="6AA7A7C1" w14:textId="165C1CD3" w:rsidR="000074D6" w:rsidRPr="007305F0" w:rsidRDefault="000074D6" w:rsidP="000074D6">
            <w:pPr>
              <w:pStyle w:val="Tabletext9"/>
              <w:jc w:val="center"/>
            </w:pPr>
          </w:p>
        </w:tc>
      </w:tr>
      <w:tr w:rsidR="000074D6" w:rsidRPr="0027083F" w14:paraId="58C1F96B" w14:textId="77777777" w:rsidTr="00D8314D">
        <w:trPr>
          <w:trHeight w:val="181"/>
        </w:trPr>
        <w:tc>
          <w:tcPr>
            <w:tcW w:w="4531" w:type="dxa"/>
            <w:tcBorders>
              <w:bottom w:val="single" w:sz="4" w:space="0" w:color="A6A6A6" w:themeColor="background1" w:themeShade="A6"/>
            </w:tcBorders>
            <w:shd w:val="clear" w:color="auto" w:fill="auto"/>
          </w:tcPr>
          <w:p w14:paraId="1A592337" w14:textId="741DBC57" w:rsidR="000074D6" w:rsidRPr="00353B13" w:rsidRDefault="000074D6" w:rsidP="000074D6">
            <w:pPr>
              <w:pStyle w:val="Tabletext9"/>
            </w:pPr>
            <w:r>
              <w:rPr>
                <w:szCs w:val="18"/>
              </w:rPr>
              <w:t>partition collections into equal groups and skip count in twos, fives or tens to quantify collections to at</w:t>
            </w:r>
            <w:r>
              <w:rPr>
                <w:szCs w:val="18"/>
              </w:rPr>
              <w:br/>
              <w:t>least 120</w:t>
            </w:r>
          </w:p>
        </w:tc>
        <w:tc>
          <w:tcPr>
            <w:tcW w:w="2594" w:type="dxa"/>
            <w:tcBorders>
              <w:bottom w:val="single" w:sz="4" w:space="0" w:color="A6A6A6" w:themeColor="background1" w:themeShade="A6"/>
            </w:tcBorders>
            <w:shd w:val="clear" w:color="auto" w:fill="auto"/>
            <w:vAlign w:val="center"/>
          </w:tcPr>
          <w:p w14:paraId="68A8A77B" w14:textId="77777777" w:rsidR="000074D6" w:rsidRPr="007305F0" w:rsidRDefault="000074D6" w:rsidP="000074D6">
            <w:pPr>
              <w:pStyle w:val="Tabletext9"/>
              <w:jc w:val="center"/>
            </w:pPr>
          </w:p>
        </w:tc>
        <w:tc>
          <w:tcPr>
            <w:tcW w:w="2594" w:type="dxa"/>
            <w:tcBorders>
              <w:bottom w:val="single" w:sz="4" w:space="0" w:color="A6A6A6" w:themeColor="background1" w:themeShade="A6"/>
            </w:tcBorders>
            <w:shd w:val="clear" w:color="auto" w:fill="auto"/>
            <w:vAlign w:val="center"/>
          </w:tcPr>
          <w:p w14:paraId="292E03DC" w14:textId="08CB082C" w:rsidR="000074D6" w:rsidRPr="007305F0" w:rsidRDefault="000074D6" w:rsidP="000074D6">
            <w:pPr>
              <w:pStyle w:val="Tabletext9"/>
              <w:jc w:val="center"/>
            </w:pPr>
          </w:p>
        </w:tc>
        <w:tc>
          <w:tcPr>
            <w:tcW w:w="2594" w:type="dxa"/>
            <w:tcBorders>
              <w:bottom w:val="single" w:sz="4" w:space="0" w:color="A6A6A6" w:themeColor="background1" w:themeShade="A6"/>
            </w:tcBorders>
            <w:shd w:val="clear" w:color="auto" w:fill="auto"/>
            <w:vAlign w:val="center"/>
          </w:tcPr>
          <w:p w14:paraId="6556D128" w14:textId="5CB78DE2" w:rsidR="000074D6" w:rsidRPr="007305F0" w:rsidRDefault="000074D6" w:rsidP="000074D6">
            <w:pPr>
              <w:pStyle w:val="Tabletext9"/>
              <w:jc w:val="center"/>
            </w:pPr>
          </w:p>
        </w:tc>
        <w:tc>
          <w:tcPr>
            <w:tcW w:w="2594" w:type="dxa"/>
            <w:tcBorders>
              <w:bottom w:val="single" w:sz="4" w:space="0" w:color="A6A6A6" w:themeColor="background1" w:themeShade="A6"/>
            </w:tcBorders>
            <w:shd w:val="clear" w:color="auto" w:fill="FBD2BC"/>
            <w:vAlign w:val="center"/>
          </w:tcPr>
          <w:p w14:paraId="4EA2DB40" w14:textId="5531AD30" w:rsidR="000074D6" w:rsidRPr="007305F0" w:rsidRDefault="000074D6" w:rsidP="000074D6">
            <w:pPr>
              <w:pStyle w:val="Tabletext9"/>
              <w:jc w:val="center"/>
            </w:pPr>
            <w:r w:rsidRPr="00BE0DFB">
              <w:t>Assessment task 4.1</w:t>
            </w:r>
          </w:p>
        </w:tc>
      </w:tr>
      <w:tr w:rsidR="000074D6" w:rsidRPr="0027083F" w14:paraId="380BAC30" w14:textId="77777777" w:rsidTr="00D8314D">
        <w:trPr>
          <w:trHeight w:val="181"/>
        </w:trPr>
        <w:tc>
          <w:tcPr>
            <w:tcW w:w="4531" w:type="dxa"/>
            <w:tcBorders>
              <w:bottom w:val="single" w:sz="4" w:space="0" w:color="A6A6A6" w:themeColor="background1" w:themeShade="A6"/>
            </w:tcBorders>
            <w:shd w:val="clear" w:color="auto" w:fill="auto"/>
          </w:tcPr>
          <w:p w14:paraId="78A83D27" w14:textId="40A2FB4A" w:rsidR="000074D6" w:rsidRPr="00353B13" w:rsidRDefault="000074D6" w:rsidP="000074D6">
            <w:pPr>
              <w:pStyle w:val="Tabletext9"/>
            </w:pPr>
            <w:r>
              <w:rPr>
                <w:szCs w:val="18"/>
                <w:shd w:val="clear" w:color="auto" w:fill="FFFFFF"/>
              </w:rPr>
              <w:t xml:space="preserve">solve problems involving addition and subtraction of numbers to 20 and </w:t>
            </w:r>
            <w:r>
              <w:rPr>
                <w:szCs w:val="18"/>
              </w:rPr>
              <w:t>use mathematical modelling to solve practical problems involving addition, subtraction, equal sharing and grouping, using calculation strategies*</w:t>
            </w:r>
          </w:p>
        </w:tc>
        <w:tc>
          <w:tcPr>
            <w:tcW w:w="2594" w:type="dxa"/>
            <w:tcBorders>
              <w:bottom w:val="single" w:sz="4" w:space="0" w:color="A6A6A6" w:themeColor="background1" w:themeShade="A6"/>
            </w:tcBorders>
            <w:shd w:val="clear" w:color="auto" w:fill="auto"/>
            <w:vAlign w:val="center"/>
          </w:tcPr>
          <w:p w14:paraId="693EEBCA" w14:textId="77777777" w:rsidR="000074D6" w:rsidRPr="007305F0" w:rsidRDefault="000074D6" w:rsidP="000074D6">
            <w:pPr>
              <w:pStyle w:val="Tabletext9"/>
              <w:jc w:val="center"/>
            </w:pPr>
          </w:p>
        </w:tc>
        <w:tc>
          <w:tcPr>
            <w:tcW w:w="2594" w:type="dxa"/>
            <w:tcBorders>
              <w:bottom w:val="single" w:sz="4" w:space="0" w:color="A6A6A6" w:themeColor="background1" w:themeShade="A6"/>
            </w:tcBorders>
            <w:shd w:val="clear" w:color="auto" w:fill="FBD2BC"/>
            <w:vAlign w:val="center"/>
          </w:tcPr>
          <w:p w14:paraId="2DE89081" w14:textId="32908470" w:rsidR="000074D6" w:rsidRPr="007305F0" w:rsidRDefault="000074D6" w:rsidP="000074D6">
            <w:pPr>
              <w:pStyle w:val="Tabletext9"/>
              <w:jc w:val="center"/>
            </w:pPr>
            <w:r w:rsidRPr="00BE0DFB">
              <w:t>Assessment task 2.1</w:t>
            </w:r>
          </w:p>
        </w:tc>
        <w:tc>
          <w:tcPr>
            <w:tcW w:w="2594" w:type="dxa"/>
            <w:tcBorders>
              <w:bottom w:val="single" w:sz="4" w:space="0" w:color="A6A6A6" w:themeColor="background1" w:themeShade="A6"/>
            </w:tcBorders>
            <w:shd w:val="clear" w:color="auto" w:fill="FBD2BC"/>
            <w:vAlign w:val="center"/>
          </w:tcPr>
          <w:p w14:paraId="4DFC82D3" w14:textId="4D5955CF" w:rsidR="000074D6" w:rsidRPr="007305F0" w:rsidRDefault="000074D6" w:rsidP="000074D6">
            <w:pPr>
              <w:pStyle w:val="Tabletext9"/>
              <w:jc w:val="center"/>
            </w:pPr>
            <w:r w:rsidRPr="00BE0DFB">
              <w:t xml:space="preserve">Assessment task </w:t>
            </w:r>
            <w:r>
              <w:t>3</w:t>
            </w:r>
            <w:r w:rsidRPr="00BE0DFB">
              <w:t>.1</w:t>
            </w:r>
          </w:p>
        </w:tc>
        <w:tc>
          <w:tcPr>
            <w:tcW w:w="2594" w:type="dxa"/>
            <w:tcBorders>
              <w:bottom w:val="single" w:sz="4" w:space="0" w:color="A6A6A6" w:themeColor="background1" w:themeShade="A6"/>
            </w:tcBorders>
            <w:shd w:val="clear" w:color="auto" w:fill="auto"/>
            <w:vAlign w:val="center"/>
          </w:tcPr>
          <w:p w14:paraId="6B33A9F2" w14:textId="70053721" w:rsidR="000074D6" w:rsidRPr="007305F0" w:rsidRDefault="000074D6" w:rsidP="000074D6">
            <w:pPr>
              <w:pStyle w:val="Tabletext9"/>
              <w:jc w:val="center"/>
            </w:pPr>
          </w:p>
        </w:tc>
      </w:tr>
      <w:tr w:rsidR="000074D6" w:rsidRPr="0027083F" w14:paraId="1947B283" w14:textId="77777777" w:rsidTr="00D8314D">
        <w:trPr>
          <w:trHeight w:val="181"/>
        </w:trPr>
        <w:tc>
          <w:tcPr>
            <w:tcW w:w="4531" w:type="dxa"/>
            <w:tcBorders>
              <w:bottom w:val="single" w:sz="4" w:space="0" w:color="A6A6A6" w:themeColor="background1" w:themeShade="A6"/>
            </w:tcBorders>
            <w:shd w:val="clear" w:color="auto" w:fill="auto"/>
          </w:tcPr>
          <w:p w14:paraId="32D99045" w14:textId="148EC2CC" w:rsidR="000074D6" w:rsidRPr="00353B13" w:rsidRDefault="000074D6" w:rsidP="000074D6">
            <w:pPr>
              <w:pStyle w:val="Tabletext9"/>
            </w:pPr>
            <w:r>
              <w:rPr>
                <w:szCs w:val="18"/>
              </w:rPr>
              <w:t>use numbers, symbols and objects to create skip counting and repeating patterns, identifying the repeating unit</w:t>
            </w:r>
          </w:p>
        </w:tc>
        <w:tc>
          <w:tcPr>
            <w:tcW w:w="2594" w:type="dxa"/>
            <w:tcBorders>
              <w:bottom w:val="single" w:sz="4" w:space="0" w:color="A6A6A6" w:themeColor="background1" w:themeShade="A6"/>
            </w:tcBorders>
            <w:shd w:val="clear" w:color="auto" w:fill="auto"/>
            <w:vAlign w:val="center"/>
          </w:tcPr>
          <w:p w14:paraId="5F8070F2" w14:textId="19176F28" w:rsidR="000074D6" w:rsidRPr="00BE6A0E" w:rsidRDefault="000074D6" w:rsidP="000074D6">
            <w:pPr>
              <w:pStyle w:val="Tabletext9"/>
              <w:jc w:val="center"/>
            </w:pPr>
          </w:p>
        </w:tc>
        <w:tc>
          <w:tcPr>
            <w:tcW w:w="2594" w:type="dxa"/>
            <w:tcBorders>
              <w:bottom w:val="single" w:sz="4" w:space="0" w:color="A6A6A6" w:themeColor="background1" w:themeShade="A6"/>
            </w:tcBorders>
            <w:shd w:val="clear" w:color="auto" w:fill="auto"/>
            <w:vAlign w:val="center"/>
          </w:tcPr>
          <w:p w14:paraId="5D79D17F" w14:textId="77777777" w:rsidR="000074D6" w:rsidRPr="00BE6A0E" w:rsidRDefault="000074D6" w:rsidP="000074D6">
            <w:pPr>
              <w:pStyle w:val="Tabletext9"/>
              <w:jc w:val="center"/>
            </w:pPr>
          </w:p>
        </w:tc>
        <w:tc>
          <w:tcPr>
            <w:tcW w:w="2594" w:type="dxa"/>
            <w:tcBorders>
              <w:bottom w:val="single" w:sz="4" w:space="0" w:color="A6A6A6" w:themeColor="background1" w:themeShade="A6"/>
            </w:tcBorders>
            <w:shd w:val="clear" w:color="auto" w:fill="auto"/>
            <w:vAlign w:val="center"/>
          </w:tcPr>
          <w:p w14:paraId="2566F052" w14:textId="77777777" w:rsidR="000074D6" w:rsidRPr="00BE6A0E" w:rsidRDefault="000074D6" w:rsidP="000074D6">
            <w:pPr>
              <w:pStyle w:val="Tabletext9"/>
              <w:jc w:val="center"/>
            </w:pPr>
          </w:p>
        </w:tc>
        <w:tc>
          <w:tcPr>
            <w:tcW w:w="2594" w:type="dxa"/>
            <w:tcBorders>
              <w:bottom w:val="single" w:sz="4" w:space="0" w:color="A6A6A6" w:themeColor="background1" w:themeShade="A6"/>
            </w:tcBorders>
            <w:shd w:val="clear" w:color="auto" w:fill="FBD2BC"/>
            <w:vAlign w:val="center"/>
          </w:tcPr>
          <w:p w14:paraId="791E44F0" w14:textId="7E124D17" w:rsidR="000074D6" w:rsidRPr="007305F0" w:rsidRDefault="000074D6" w:rsidP="000074D6">
            <w:pPr>
              <w:pStyle w:val="Tabletext9"/>
              <w:jc w:val="center"/>
              <w:rPr>
                <w:color w:val="000000" w:themeColor="text1"/>
              </w:rPr>
            </w:pPr>
            <w:r w:rsidRPr="00BE0DFB">
              <w:rPr>
                <w:color w:val="000000" w:themeColor="text1"/>
              </w:rPr>
              <w:t>Assessment task 4.1</w:t>
            </w:r>
          </w:p>
        </w:tc>
      </w:tr>
      <w:tr w:rsidR="00651A7C" w:rsidRPr="0027083F" w14:paraId="2B507372" w14:textId="77777777" w:rsidTr="00F70A3D">
        <w:trPr>
          <w:trHeight w:val="283"/>
        </w:trPr>
        <w:tc>
          <w:tcPr>
            <w:tcW w:w="14907" w:type="dxa"/>
            <w:gridSpan w:val="5"/>
            <w:shd w:val="clear" w:color="auto" w:fill="F2F2F2" w:themeFill="background1" w:themeFillShade="F2"/>
            <w:vAlign w:val="center"/>
          </w:tcPr>
          <w:p w14:paraId="4E083119" w14:textId="1F2C74D8" w:rsidR="00651A7C" w:rsidRPr="00BE6A0E" w:rsidRDefault="00651A7C" w:rsidP="00651A7C">
            <w:pPr>
              <w:pStyle w:val="Tabletext9"/>
            </w:pPr>
            <w:r>
              <w:rPr>
                <w:rStyle w:val="Bluebold9pt"/>
              </w:rPr>
              <w:t>Measurement and Space</w:t>
            </w:r>
            <w:r w:rsidR="00577672" w:rsidRPr="00F6115F">
              <w:rPr>
                <w:rStyle w:val="Bluebold9pt"/>
                <w:sz w:val="6"/>
                <w:szCs w:val="6"/>
              </w:rPr>
              <w:t xml:space="preserve"> </w:t>
            </w:r>
            <w:r w:rsidR="00577672" w:rsidRPr="00FA2FCB">
              <w:rPr>
                <w:rStyle w:val="Bluebold9pt"/>
                <w:rFonts w:asciiTheme="majorHAnsi" w:hAnsiTheme="majorHAnsi" w:cstheme="majorHAnsi"/>
                <w:color w:val="595959" w:themeColor="text1" w:themeTint="A6"/>
                <w:position w:val="6"/>
              </w:rPr>
              <w:t>☼</w:t>
            </w:r>
          </w:p>
        </w:tc>
      </w:tr>
      <w:tr w:rsidR="000074D6" w:rsidRPr="0027083F" w14:paraId="6109F696" w14:textId="77777777" w:rsidTr="00D8314D">
        <w:trPr>
          <w:trHeight w:val="181"/>
        </w:trPr>
        <w:tc>
          <w:tcPr>
            <w:tcW w:w="4531" w:type="dxa"/>
            <w:shd w:val="clear" w:color="auto" w:fill="auto"/>
          </w:tcPr>
          <w:p w14:paraId="4869B906" w14:textId="13188BA4" w:rsidR="000074D6" w:rsidRPr="00353B13" w:rsidRDefault="000074D6" w:rsidP="000074D6">
            <w:pPr>
              <w:pStyle w:val="Tabletext9"/>
            </w:pPr>
            <w:r>
              <w:rPr>
                <w:szCs w:val="18"/>
              </w:rPr>
              <w:t>compare and order objects and events based on the attributes of length, mass, capacity and duration, communicating reasoning</w:t>
            </w:r>
          </w:p>
        </w:tc>
        <w:tc>
          <w:tcPr>
            <w:tcW w:w="2594" w:type="dxa"/>
            <w:shd w:val="clear" w:color="auto" w:fill="auto"/>
            <w:vAlign w:val="center"/>
          </w:tcPr>
          <w:p w14:paraId="1AEC0881" w14:textId="77777777" w:rsidR="000074D6" w:rsidRPr="00BE6A0E" w:rsidRDefault="000074D6" w:rsidP="000074D6">
            <w:pPr>
              <w:pStyle w:val="Tabletext9"/>
              <w:jc w:val="center"/>
            </w:pPr>
          </w:p>
        </w:tc>
        <w:tc>
          <w:tcPr>
            <w:tcW w:w="2594" w:type="dxa"/>
            <w:tcBorders>
              <w:bottom w:val="single" w:sz="4" w:space="0" w:color="A6A6A6" w:themeColor="background1" w:themeShade="A6"/>
            </w:tcBorders>
            <w:shd w:val="clear" w:color="auto" w:fill="auto"/>
            <w:vAlign w:val="center"/>
          </w:tcPr>
          <w:p w14:paraId="6C0EF0DC" w14:textId="4EE9F574" w:rsidR="000074D6" w:rsidRPr="00BE6A0E" w:rsidRDefault="000074D6" w:rsidP="000074D6">
            <w:pPr>
              <w:pStyle w:val="Tabletext9"/>
              <w:jc w:val="center"/>
            </w:pPr>
          </w:p>
        </w:tc>
        <w:tc>
          <w:tcPr>
            <w:tcW w:w="2594" w:type="dxa"/>
            <w:tcBorders>
              <w:bottom w:val="single" w:sz="4" w:space="0" w:color="A6A6A6" w:themeColor="background1" w:themeShade="A6"/>
            </w:tcBorders>
            <w:shd w:val="clear" w:color="auto" w:fill="FBD2BC"/>
            <w:vAlign w:val="center"/>
          </w:tcPr>
          <w:p w14:paraId="143B2A60" w14:textId="743C505C" w:rsidR="000074D6" w:rsidRPr="00BE6A0E" w:rsidRDefault="00A50E1C" w:rsidP="000074D6">
            <w:pPr>
              <w:pStyle w:val="Tabletext9"/>
              <w:spacing w:after="20"/>
              <w:jc w:val="center"/>
            </w:pPr>
            <w:r w:rsidRPr="00A50E1C">
              <w:t xml:space="preserve">Assessment task </w:t>
            </w:r>
            <w:r w:rsidR="000074D6" w:rsidRPr="00090F91">
              <w:t>3.</w:t>
            </w:r>
            <w:r w:rsidR="002D43FA">
              <w:t>2</w:t>
            </w:r>
          </w:p>
        </w:tc>
        <w:tc>
          <w:tcPr>
            <w:tcW w:w="2594" w:type="dxa"/>
            <w:shd w:val="clear" w:color="auto" w:fill="auto"/>
            <w:vAlign w:val="center"/>
          </w:tcPr>
          <w:p w14:paraId="3CD5617E" w14:textId="77777777" w:rsidR="000074D6" w:rsidRPr="00BE6A0E" w:rsidRDefault="000074D6" w:rsidP="000074D6">
            <w:pPr>
              <w:pStyle w:val="Tabletext9"/>
              <w:jc w:val="center"/>
            </w:pPr>
          </w:p>
        </w:tc>
      </w:tr>
      <w:tr w:rsidR="00A50E1C" w:rsidRPr="0027083F" w14:paraId="6181BB9D" w14:textId="77777777" w:rsidTr="00D8314D">
        <w:trPr>
          <w:trHeight w:val="181"/>
        </w:trPr>
        <w:tc>
          <w:tcPr>
            <w:tcW w:w="4531" w:type="dxa"/>
            <w:shd w:val="clear" w:color="auto" w:fill="auto"/>
          </w:tcPr>
          <w:p w14:paraId="1EF4C8D0" w14:textId="2FB1C53B" w:rsidR="00A50E1C" w:rsidRPr="00353B13" w:rsidRDefault="00A50E1C" w:rsidP="00A50E1C">
            <w:pPr>
              <w:pStyle w:val="Tabletext9"/>
            </w:pPr>
            <w:r>
              <w:rPr>
                <w:szCs w:val="18"/>
              </w:rPr>
              <w:t>measure the length of shapes and objects using uniform informal units</w:t>
            </w:r>
          </w:p>
        </w:tc>
        <w:tc>
          <w:tcPr>
            <w:tcW w:w="2594" w:type="dxa"/>
            <w:shd w:val="clear" w:color="auto" w:fill="auto"/>
            <w:vAlign w:val="center"/>
          </w:tcPr>
          <w:p w14:paraId="2FC8A636" w14:textId="77777777" w:rsidR="00A50E1C" w:rsidRPr="00BE6A0E" w:rsidRDefault="00A50E1C" w:rsidP="00A50E1C">
            <w:pPr>
              <w:pStyle w:val="Tabletext9"/>
              <w:jc w:val="center"/>
            </w:pPr>
          </w:p>
        </w:tc>
        <w:tc>
          <w:tcPr>
            <w:tcW w:w="2594" w:type="dxa"/>
            <w:shd w:val="clear" w:color="auto" w:fill="auto"/>
            <w:vAlign w:val="center"/>
          </w:tcPr>
          <w:p w14:paraId="3F9D3D82" w14:textId="480D487F" w:rsidR="00A50E1C" w:rsidRPr="00BE6A0E" w:rsidRDefault="00A50E1C" w:rsidP="00A50E1C">
            <w:pPr>
              <w:pStyle w:val="Tabletext9"/>
              <w:jc w:val="center"/>
            </w:pPr>
          </w:p>
        </w:tc>
        <w:tc>
          <w:tcPr>
            <w:tcW w:w="2594" w:type="dxa"/>
            <w:shd w:val="clear" w:color="auto" w:fill="FBD2BC"/>
            <w:vAlign w:val="center"/>
          </w:tcPr>
          <w:p w14:paraId="0E4D808B" w14:textId="20C112EF" w:rsidR="00A50E1C" w:rsidRPr="00BE6A0E" w:rsidRDefault="00A50E1C" w:rsidP="00A50E1C">
            <w:pPr>
              <w:pStyle w:val="Tabletext9"/>
              <w:jc w:val="center"/>
            </w:pPr>
            <w:r w:rsidRPr="00C813D2">
              <w:t>Assessment task 3.2</w:t>
            </w:r>
          </w:p>
        </w:tc>
        <w:tc>
          <w:tcPr>
            <w:tcW w:w="2594" w:type="dxa"/>
            <w:shd w:val="clear" w:color="auto" w:fill="auto"/>
            <w:vAlign w:val="center"/>
          </w:tcPr>
          <w:p w14:paraId="4E48FF94" w14:textId="77777777" w:rsidR="00A50E1C" w:rsidRPr="00BE6A0E" w:rsidRDefault="00A50E1C" w:rsidP="00A50E1C">
            <w:pPr>
              <w:pStyle w:val="Tabletext9"/>
              <w:jc w:val="center"/>
            </w:pPr>
          </w:p>
        </w:tc>
      </w:tr>
      <w:tr w:rsidR="00A50E1C" w:rsidRPr="0027083F" w14:paraId="6670661E" w14:textId="77777777" w:rsidTr="00D8314D">
        <w:trPr>
          <w:trHeight w:val="181"/>
        </w:trPr>
        <w:tc>
          <w:tcPr>
            <w:tcW w:w="4531" w:type="dxa"/>
            <w:shd w:val="clear" w:color="auto" w:fill="auto"/>
          </w:tcPr>
          <w:p w14:paraId="3591C6E8" w14:textId="51E83A2E" w:rsidR="00A50E1C" w:rsidRPr="00353B13" w:rsidRDefault="00A50E1C" w:rsidP="00A50E1C">
            <w:pPr>
              <w:pStyle w:val="Tabletext9"/>
            </w:pPr>
            <w:r>
              <w:rPr>
                <w:szCs w:val="18"/>
              </w:rPr>
              <w:t xml:space="preserve">make, compare and classify shapes and objects using obvious features </w:t>
            </w:r>
          </w:p>
        </w:tc>
        <w:tc>
          <w:tcPr>
            <w:tcW w:w="2594" w:type="dxa"/>
            <w:tcBorders>
              <w:bottom w:val="single" w:sz="4" w:space="0" w:color="A6A6A6" w:themeColor="background1" w:themeShade="A6"/>
            </w:tcBorders>
            <w:shd w:val="clear" w:color="auto" w:fill="auto"/>
            <w:vAlign w:val="center"/>
          </w:tcPr>
          <w:p w14:paraId="34888920" w14:textId="77777777" w:rsidR="00A50E1C" w:rsidRPr="00BE6A0E" w:rsidRDefault="00A50E1C" w:rsidP="00A50E1C">
            <w:pPr>
              <w:pStyle w:val="Tabletext9"/>
              <w:jc w:val="center"/>
            </w:pPr>
          </w:p>
        </w:tc>
        <w:tc>
          <w:tcPr>
            <w:tcW w:w="2594" w:type="dxa"/>
            <w:shd w:val="clear" w:color="auto" w:fill="auto"/>
            <w:vAlign w:val="center"/>
          </w:tcPr>
          <w:p w14:paraId="7501581B" w14:textId="78C40625" w:rsidR="00A50E1C" w:rsidRPr="00BE6A0E" w:rsidRDefault="00A50E1C" w:rsidP="00A50E1C">
            <w:pPr>
              <w:pStyle w:val="Tabletext9"/>
              <w:jc w:val="center"/>
            </w:pPr>
          </w:p>
        </w:tc>
        <w:tc>
          <w:tcPr>
            <w:tcW w:w="2594" w:type="dxa"/>
            <w:shd w:val="clear" w:color="auto" w:fill="FBD2BC"/>
            <w:vAlign w:val="center"/>
          </w:tcPr>
          <w:p w14:paraId="4F9DE896" w14:textId="61031CB1" w:rsidR="00A50E1C" w:rsidRPr="00BE6A0E" w:rsidRDefault="00A50E1C" w:rsidP="00A50E1C">
            <w:pPr>
              <w:pStyle w:val="Tabletext9"/>
              <w:jc w:val="center"/>
            </w:pPr>
            <w:r w:rsidRPr="00C813D2">
              <w:t>Assessment task 3.2</w:t>
            </w:r>
          </w:p>
        </w:tc>
        <w:tc>
          <w:tcPr>
            <w:tcW w:w="2594" w:type="dxa"/>
            <w:shd w:val="clear" w:color="auto" w:fill="auto"/>
            <w:vAlign w:val="center"/>
          </w:tcPr>
          <w:p w14:paraId="77F0A82B" w14:textId="77777777" w:rsidR="00A50E1C" w:rsidRPr="00BE6A0E" w:rsidRDefault="00A50E1C" w:rsidP="00A50E1C">
            <w:pPr>
              <w:pStyle w:val="Tabletext9"/>
              <w:jc w:val="center"/>
            </w:pPr>
          </w:p>
        </w:tc>
      </w:tr>
      <w:tr w:rsidR="000074D6" w:rsidRPr="0027083F" w14:paraId="14FF99DA" w14:textId="77777777" w:rsidTr="00D8314D">
        <w:trPr>
          <w:trHeight w:val="139"/>
        </w:trPr>
        <w:tc>
          <w:tcPr>
            <w:tcW w:w="4531" w:type="dxa"/>
            <w:shd w:val="clear" w:color="auto" w:fill="auto"/>
          </w:tcPr>
          <w:p w14:paraId="1CF32C0B" w14:textId="550CD711" w:rsidR="000074D6" w:rsidRPr="00353B13" w:rsidRDefault="000074D6" w:rsidP="000074D6">
            <w:pPr>
              <w:pStyle w:val="Tabletext9"/>
            </w:pPr>
            <w:r>
              <w:rPr>
                <w:szCs w:val="18"/>
              </w:rPr>
              <w:t>give and follow directions to move people and objects within a space</w:t>
            </w:r>
          </w:p>
        </w:tc>
        <w:tc>
          <w:tcPr>
            <w:tcW w:w="2594" w:type="dxa"/>
            <w:shd w:val="clear" w:color="auto" w:fill="D9D9D9" w:themeFill="background1" w:themeFillShade="D9"/>
            <w:vAlign w:val="center"/>
          </w:tcPr>
          <w:p w14:paraId="37ED69DA" w14:textId="584EC67C" w:rsidR="000074D6" w:rsidRPr="00BE6A0E" w:rsidRDefault="000074D6" w:rsidP="000074D6">
            <w:pPr>
              <w:pStyle w:val="Tabletext9"/>
              <w:jc w:val="center"/>
            </w:pPr>
            <w:r w:rsidRPr="00090F91">
              <w:t>Monitoring strategy</w:t>
            </w:r>
          </w:p>
        </w:tc>
        <w:tc>
          <w:tcPr>
            <w:tcW w:w="2594" w:type="dxa"/>
            <w:shd w:val="clear" w:color="auto" w:fill="auto"/>
            <w:vAlign w:val="center"/>
          </w:tcPr>
          <w:p w14:paraId="2A02B174" w14:textId="132CB7C6" w:rsidR="000074D6" w:rsidRPr="00BE6A0E" w:rsidRDefault="000074D6" w:rsidP="000074D6">
            <w:pPr>
              <w:pStyle w:val="Tabletext9"/>
              <w:jc w:val="center"/>
            </w:pPr>
          </w:p>
        </w:tc>
        <w:tc>
          <w:tcPr>
            <w:tcW w:w="2594" w:type="dxa"/>
            <w:shd w:val="clear" w:color="auto" w:fill="auto"/>
          </w:tcPr>
          <w:p w14:paraId="445E8023" w14:textId="77777777" w:rsidR="000074D6" w:rsidRPr="00BE6A0E" w:rsidRDefault="000074D6" w:rsidP="000074D6">
            <w:pPr>
              <w:pStyle w:val="Tabletext9"/>
              <w:jc w:val="center"/>
            </w:pPr>
          </w:p>
        </w:tc>
        <w:tc>
          <w:tcPr>
            <w:tcW w:w="2594" w:type="dxa"/>
            <w:shd w:val="clear" w:color="auto" w:fill="auto"/>
          </w:tcPr>
          <w:p w14:paraId="7866A61D" w14:textId="77777777" w:rsidR="000074D6" w:rsidRPr="00BE6A0E" w:rsidRDefault="000074D6" w:rsidP="000074D6">
            <w:pPr>
              <w:pStyle w:val="Tabletext9"/>
              <w:jc w:val="center"/>
            </w:pPr>
          </w:p>
        </w:tc>
      </w:tr>
      <w:tr w:rsidR="00651A7C" w:rsidRPr="0027083F" w14:paraId="33DC9846" w14:textId="77777777" w:rsidTr="00F70A3D">
        <w:trPr>
          <w:trHeight w:val="283"/>
        </w:trPr>
        <w:tc>
          <w:tcPr>
            <w:tcW w:w="14907" w:type="dxa"/>
            <w:gridSpan w:val="5"/>
            <w:shd w:val="clear" w:color="auto" w:fill="F2F2F2" w:themeFill="background1" w:themeFillShade="F2"/>
            <w:vAlign w:val="center"/>
          </w:tcPr>
          <w:p w14:paraId="52522184" w14:textId="5B046352" w:rsidR="00651A7C" w:rsidRPr="00BE6A0E" w:rsidRDefault="00651A7C" w:rsidP="00651A7C">
            <w:pPr>
              <w:pStyle w:val="Tabletext9"/>
            </w:pPr>
            <w:r>
              <w:rPr>
                <w:rStyle w:val="Bluebold9pt"/>
              </w:rPr>
              <w:t>Statistics and Probability</w:t>
            </w:r>
            <w:r w:rsidR="00577672" w:rsidRPr="00F6115F">
              <w:rPr>
                <w:rStyle w:val="Bluebold9pt"/>
                <w:sz w:val="6"/>
                <w:szCs w:val="6"/>
              </w:rPr>
              <w:t xml:space="preserve"> </w:t>
            </w:r>
            <w:r w:rsidR="00577672" w:rsidRPr="00FA2FCB">
              <w:rPr>
                <w:rStyle w:val="Bluebold9pt"/>
                <w:rFonts w:asciiTheme="majorHAnsi" w:hAnsiTheme="majorHAnsi" w:cstheme="majorHAnsi"/>
                <w:color w:val="595959" w:themeColor="text1" w:themeTint="A6"/>
                <w:position w:val="6"/>
              </w:rPr>
              <w:t>☼</w:t>
            </w:r>
          </w:p>
        </w:tc>
      </w:tr>
      <w:tr w:rsidR="00651A7C" w:rsidRPr="0027083F" w14:paraId="6CCD2CA1" w14:textId="77777777" w:rsidTr="00D8314D">
        <w:trPr>
          <w:trHeight w:val="181"/>
        </w:trPr>
        <w:tc>
          <w:tcPr>
            <w:tcW w:w="4531" w:type="dxa"/>
            <w:shd w:val="clear" w:color="auto" w:fill="auto"/>
          </w:tcPr>
          <w:p w14:paraId="30CA8EAC" w14:textId="4209BE2F" w:rsidR="00651A7C" w:rsidRPr="0061495A" w:rsidRDefault="000074D6" w:rsidP="00D7330F">
            <w:pPr>
              <w:pStyle w:val="Tabletext9"/>
              <w:rPr>
                <w:szCs w:val="18"/>
              </w:rPr>
            </w:pPr>
            <w:r w:rsidRPr="000074D6">
              <w:rPr>
                <w:szCs w:val="18"/>
              </w:rPr>
              <w:t>collect and record categorical data, create one-to-one displays, and compare and discuss the data using frequencies</w:t>
            </w:r>
          </w:p>
        </w:tc>
        <w:tc>
          <w:tcPr>
            <w:tcW w:w="2594" w:type="dxa"/>
            <w:shd w:val="clear" w:color="auto" w:fill="FBD2BC"/>
            <w:vAlign w:val="center"/>
          </w:tcPr>
          <w:p w14:paraId="65D01CC5" w14:textId="11FC982D" w:rsidR="00651A7C" w:rsidRPr="00BE6A0E" w:rsidRDefault="00090F91" w:rsidP="00F872AD">
            <w:pPr>
              <w:pStyle w:val="Tabletext9"/>
              <w:jc w:val="center"/>
            </w:pPr>
            <w:r w:rsidRPr="00090F91">
              <w:rPr>
                <w:color w:val="000000" w:themeColor="text1"/>
              </w:rPr>
              <w:t>Assessment task 1.</w:t>
            </w:r>
            <w:r w:rsidR="002D43FA">
              <w:rPr>
                <w:color w:val="000000" w:themeColor="text1"/>
              </w:rPr>
              <w:t>1</w:t>
            </w:r>
          </w:p>
        </w:tc>
        <w:tc>
          <w:tcPr>
            <w:tcW w:w="2594" w:type="dxa"/>
            <w:shd w:val="clear" w:color="auto" w:fill="auto"/>
          </w:tcPr>
          <w:p w14:paraId="7BECABEC" w14:textId="77777777" w:rsidR="00651A7C" w:rsidRPr="00BE6A0E" w:rsidRDefault="00651A7C" w:rsidP="00651A7C">
            <w:pPr>
              <w:pStyle w:val="Tabletext9"/>
            </w:pPr>
          </w:p>
        </w:tc>
        <w:tc>
          <w:tcPr>
            <w:tcW w:w="2594" w:type="dxa"/>
            <w:shd w:val="clear" w:color="auto" w:fill="auto"/>
          </w:tcPr>
          <w:p w14:paraId="418C6E53" w14:textId="77777777" w:rsidR="00651A7C" w:rsidRPr="00BE6A0E" w:rsidRDefault="00651A7C" w:rsidP="00651A7C">
            <w:pPr>
              <w:pStyle w:val="Tabletext9"/>
            </w:pPr>
          </w:p>
        </w:tc>
        <w:tc>
          <w:tcPr>
            <w:tcW w:w="2594" w:type="dxa"/>
            <w:shd w:val="clear" w:color="auto" w:fill="auto"/>
          </w:tcPr>
          <w:p w14:paraId="43714E14" w14:textId="77777777" w:rsidR="00651A7C" w:rsidRPr="00BE6A0E" w:rsidRDefault="00651A7C" w:rsidP="00651A7C">
            <w:pPr>
              <w:pStyle w:val="Tabletext9"/>
            </w:pPr>
          </w:p>
        </w:tc>
      </w:tr>
    </w:tbl>
    <w:p w14:paraId="4346174B" w14:textId="77777777" w:rsidR="000074D6" w:rsidRPr="000074D6" w:rsidRDefault="000074D6" w:rsidP="000074D6">
      <w:pPr>
        <w:spacing w:before="120" w:after="360" w:line="240" w:lineRule="auto"/>
        <w:rPr>
          <w:szCs w:val="16"/>
        </w:rPr>
      </w:pPr>
      <w:r w:rsidRPr="000074D6">
        <w:rPr>
          <w:szCs w:val="16"/>
        </w:rPr>
        <w:t>*This aspect of the Achievement standard is assessed over two tasks.</w:t>
      </w:r>
    </w:p>
    <w:tbl>
      <w:tblPr>
        <w:tblW w:w="14910" w:type="dxa"/>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14910"/>
      </w:tblGrid>
      <w:tr w:rsidR="000074D6" w:rsidRPr="000074D6" w14:paraId="1758266D" w14:textId="77777777" w:rsidTr="003265C9">
        <w:trPr>
          <w:trHeight w:val="850"/>
        </w:trPr>
        <w:tc>
          <w:tcPr>
            <w:tcW w:w="14910" w:type="dxa"/>
            <w:shd w:val="clear" w:color="auto" w:fill="F2F2F2" w:themeFill="background1" w:themeFillShade="F2"/>
            <w:vAlign w:val="center"/>
          </w:tcPr>
          <w:p w14:paraId="410C7E5A" w14:textId="0DE5E53A" w:rsidR="000074D6" w:rsidRPr="00443FF1" w:rsidRDefault="00A12DC3" w:rsidP="00443FF1">
            <w:pPr>
              <w:spacing w:after="120" w:line="240" w:lineRule="auto"/>
              <w:jc w:val="center"/>
              <w:rPr>
                <w:b/>
                <w:bCs/>
                <w:color w:val="002060"/>
                <w:szCs w:val="18"/>
              </w:rPr>
            </w:pPr>
            <w:hyperlink r:id="rId9" w:history="1">
              <w:r w:rsidR="000074D6" w:rsidRPr="000074D6">
                <w:rPr>
                  <w:b/>
                  <w:bCs/>
                  <w:color w:val="0000FF"/>
                  <w:szCs w:val="18"/>
                  <w:u w:val="single"/>
                </w:rPr>
                <w:t>C2C Resource libraries</w:t>
              </w:r>
            </w:hyperlink>
            <w:r w:rsidR="000074D6" w:rsidRPr="000074D6">
              <w:rPr>
                <w:b/>
                <w:bCs/>
                <w:color w:val="002060"/>
                <w:szCs w:val="18"/>
              </w:rPr>
              <w:t xml:space="preserve"> and resources in </w:t>
            </w:r>
            <w:hyperlink r:id="rId10" w:history="1">
              <w:r w:rsidR="000074D6" w:rsidRPr="000074D6">
                <w:rPr>
                  <w:b/>
                  <w:color w:val="0000FF"/>
                  <w:szCs w:val="18"/>
                  <w:u w:val="single"/>
                </w:rPr>
                <w:t>AC V8 C2C units</w:t>
              </w:r>
            </w:hyperlink>
            <w:r w:rsidR="000074D6" w:rsidRPr="000074D6">
              <w:rPr>
                <w:b/>
                <w:bCs/>
                <w:color w:val="002060"/>
                <w:szCs w:val="18"/>
              </w:rPr>
              <w:t xml:space="preserve"> may support teaching and learning of the updated curriculum.</w:t>
            </w:r>
          </w:p>
        </w:tc>
      </w:tr>
    </w:tbl>
    <w:p w14:paraId="505D9410" w14:textId="55345E6B" w:rsidR="008D201F" w:rsidRPr="006E7389" w:rsidRDefault="008D201F" w:rsidP="000074D6">
      <w:pPr>
        <w:pStyle w:val="Tabletext9"/>
      </w:pPr>
    </w:p>
    <w:sectPr w:rsidR="008D201F" w:rsidRPr="006E7389" w:rsidSect="00DB0A73">
      <w:headerReference w:type="default" r:id="rId11"/>
      <w:footerReference w:type="default" r:id="rId12"/>
      <w:footerReference w:type="first" r:id="rId13"/>
      <w:pgSz w:w="16820" w:h="23800"/>
      <w:pgMar w:top="964" w:right="964" w:bottom="1134" w:left="964" w:header="510" w:footer="510" w:gutter="0"/>
      <w:cols w:space="7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7AB8A" w14:textId="77777777" w:rsidR="0009121A" w:rsidRDefault="0009121A" w:rsidP="00190C24">
      <w:r>
        <w:separator/>
      </w:r>
    </w:p>
    <w:p w14:paraId="539C8EC5" w14:textId="77777777" w:rsidR="0009121A" w:rsidRDefault="0009121A"/>
  </w:endnote>
  <w:endnote w:type="continuationSeparator" w:id="0">
    <w:p w14:paraId="7108E0B1" w14:textId="77777777" w:rsidR="0009121A" w:rsidRDefault="0009121A" w:rsidP="00190C24">
      <w:r>
        <w:continuationSeparator/>
      </w:r>
    </w:p>
    <w:p w14:paraId="7CA0D4F7" w14:textId="77777777" w:rsidR="0009121A" w:rsidRDefault="00091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84084" w14:textId="7BB2F9A5" w:rsidR="00DB0A73" w:rsidRDefault="00DB0A73" w:rsidP="00DB0A73">
    <w:pPr>
      <w:pStyle w:val="Attribution"/>
      <w:tabs>
        <w:tab w:val="clear" w:pos="142"/>
      </w:tabs>
      <w:spacing w:after="120"/>
      <w:ind w:left="113" w:hanging="113"/>
    </w:pPr>
    <w:r w:rsidRPr="00FE0B6D">
      <w:rPr>
        <w:color w:val="595959" w:themeColor="text1" w:themeTint="A6"/>
        <w:sz w:val="10"/>
        <w:szCs w:val="10"/>
      </w:rPr>
      <w:t>☼</w:t>
    </w:r>
    <w:r w:rsidRPr="00FE0B6D">
      <w:rPr>
        <w:color w:val="595959" w:themeColor="text1" w:themeTint="A6"/>
        <w:position w:val="6"/>
        <w:sz w:val="16"/>
        <w:szCs w:val="16"/>
      </w:rPr>
      <w:tab/>
    </w:r>
    <w:r w:rsidRPr="00FE0B6D">
      <w:rPr>
        <w:color w:val="595959" w:themeColor="text1" w:themeTint="A6"/>
        <w:szCs w:val="12"/>
      </w:rPr>
      <w:t xml:space="preserve">Source: Australian Curriculum www.australiancurriculum.edu.au, CC BY 4.0. © Australian Curriculum, Assessment and Reporting Authority (ACARA) 2010 to present, unless otherwise indicated. This material was downloaded from the Australian Curriculum website (www.australiancurriculum.edu.au) (Website) (accessed </w:t>
    </w:r>
    <w:r w:rsidR="00D8314D">
      <w:rPr>
        <w:color w:val="595959" w:themeColor="text1" w:themeTint="A6"/>
        <w:szCs w:val="12"/>
      </w:rPr>
      <w:t>11</w:t>
    </w:r>
    <w:r w:rsidRPr="00FE0B6D">
      <w:rPr>
        <w:color w:val="595959" w:themeColor="text1" w:themeTint="A6"/>
        <w:szCs w:val="12"/>
      </w:rPr>
      <w:t>/</w:t>
    </w:r>
    <w:r w:rsidR="00D8314D">
      <w:rPr>
        <w:color w:val="595959" w:themeColor="text1" w:themeTint="A6"/>
        <w:szCs w:val="12"/>
      </w:rPr>
      <w:t>11</w:t>
    </w:r>
    <w:r w:rsidRPr="00FE0B6D">
      <w:rPr>
        <w:color w:val="595959" w:themeColor="text1" w:themeTint="A6"/>
        <w:szCs w:val="12"/>
      </w:rPr>
      <w:t>/202</w:t>
    </w:r>
    <w:r w:rsidR="00D8314D">
      <w:rPr>
        <w:color w:val="595959" w:themeColor="text1" w:themeTint="A6"/>
        <w:szCs w:val="12"/>
      </w:rPr>
      <w:t>4</w:t>
    </w:r>
    <w:r w:rsidRPr="00FE0B6D">
      <w:rPr>
        <w:color w:val="595959" w:themeColor="text1" w:themeTint="A6"/>
        <w:szCs w:val="12"/>
      </w:rPr>
      <w:t>) and was modified. The material is licensed under CC BY 4.0 (https://creativecommons.org/licenses/by/4.0). Version updates are tracked in the ‘Curriculum version history’ section on the ‘About the Australian Curriculum’ page (http://australiancurriculum.edu.au/about-the-australian-curriculum/) of the Australian Curriculum website. ACARA does not endorse any product that uses the Australian Curriculum or make any representations as to the quality of such products. Any product that uses material published on this website should not be taken to be affiliated with ACARA or have the sponsorship or approval of ACARA. It is up to each person to make their own assessment of the product, taking into account matters including, but not limited to, the version number and the degree to which the materials align with the content descriptions and achievement standards (where relevant). Where there is a claim of alignment, it is important to check that the materials align with the content descriptions and achievement standards (endorsed by all education Ministers), not the elaborations (examples provided by ACARA).</w:t>
    </w:r>
  </w:p>
  <w:p w14:paraId="7EDFEEFA" w14:textId="77777777" w:rsidR="00DB0A73" w:rsidRDefault="00DB0A73" w:rsidP="00DB0A73">
    <w:pPr>
      <w:tabs>
        <w:tab w:val="center" w:pos="4153"/>
        <w:tab w:val="right" w:pos="8306"/>
      </w:tabs>
      <w:spacing w:after="0"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691008" behindDoc="1" locked="0" layoutInCell="1" allowOverlap="1" wp14:anchorId="7B2D812A" wp14:editId="1BC12012">
          <wp:simplePos x="0" y="0"/>
          <wp:positionH relativeFrom="margin">
            <wp:posOffset>7872095</wp:posOffset>
          </wp:positionH>
          <wp:positionV relativeFrom="paragraph">
            <wp:posOffset>-58257</wp:posOffset>
          </wp:positionV>
          <wp:extent cx="1587500" cy="2743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692032" behindDoc="1" locked="0" layoutInCell="1" allowOverlap="1" wp14:anchorId="5AF81719" wp14:editId="7A9AFBA3">
              <wp:simplePos x="0" y="0"/>
              <wp:positionH relativeFrom="column">
                <wp:posOffset>-615315</wp:posOffset>
              </wp:positionH>
              <wp:positionV relativeFrom="paragraph">
                <wp:posOffset>-31587</wp:posOffset>
              </wp:positionV>
              <wp:extent cx="10639425" cy="258445"/>
              <wp:effectExtent l="0" t="0" r="9525" b="825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1CE3E578" w14:textId="77777777" w:rsidR="00DB0A73" w:rsidRDefault="00DB0A73" w:rsidP="00DB0A73">
                          <w:pPr>
                            <w:pStyle w:val="FooterDoE"/>
                          </w:pPr>
                          <w:r>
                            <w:t>© The State of Queensland</w:t>
                          </w:r>
                        </w:p>
                        <w:p w14:paraId="6DE6F4BF" w14:textId="77777777" w:rsidR="00DB0A73" w:rsidRDefault="00DB0A73" w:rsidP="00DB0A73">
                          <w:pPr>
                            <w:pStyle w:val="FooterDoE"/>
                          </w:pPr>
                          <w:r>
                            <w:t>(Department of Education) 2024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81719" id="_x0000_t202" coordsize="21600,21600" o:spt="202" path="m,l,21600r21600,l21600,xe">
              <v:stroke joinstyle="miter"/>
              <v:path gradientshapeok="t" o:connecttype="rect"/>
            </v:shapetype>
            <v:shape id="Text Box 217" o:spid="_x0000_s1026" type="#_x0000_t202" style="position:absolute;margin-left:-48.45pt;margin-top:-2.5pt;width:837.75pt;height:20.35pt;z-index:-251624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" filled="f" stroked="f">
              <v:textbox inset="0,0,0,0">
                <w:txbxContent>
                  <w:p w14:paraId="1CE3E578" w14:textId="77777777" w:rsidR="00DB0A73" w:rsidRDefault="00DB0A73" w:rsidP="00DB0A73">
                    <w:pPr>
                      <w:pStyle w:val="FooterDoE"/>
                    </w:pPr>
                    <w:r>
                      <w:t>© The State of Queensland</w:t>
                    </w:r>
                  </w:p>
                  <w:p w14:paraId="6DE6F4BF" w14:textId="77777777" w:rsidR="00DB0A73" w:rsidRDefault="00DB0A73" w:rsidP="00DB0A73">
                    <w:pPr>
                      <w:pStyle w:val="FooterDoE"/>
                    </w:pPr>
                    <w:r>
                      <w:t>(Department of Education) 2024</w:t>
                    </w:r>
                  </w:p>
                </w:txbxContent>
              </v:textbox>
            </v:shape>
          </w:pict>
        </mc:Fallback>
      </mc:AlternateConten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PAGE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r w:rsidRPr="00A67FBF">
      <w:rPr>
        <w:rFonts w:eastAsia="Arial Unicode MS" w:cs="Arial"/>
        <w:sz w:val="14"/>
        <w:szCs w:val="14"/>
        <w:lang w:eastAsia="en-AU"/>
      </w:rPr>
      <w:t xml:space="preserve"> of </w: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NUMPAGES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p>
  <w:p w14:paraId="4A203850" w14:textId="02324559" w:rsidR="00826054" w:rsidRPr="00DB0A73" w:rsidRDefault="00DB0A73" w:rsidP="00DB0A73">
    <w:pPr>
      <w:tabs>
        <w:tab w:val="center" w:pos="4153"/>
        <w:tab w:val="right" w:pos="8306"/>
      </w:tabs>
      <w:spacing w:after="0" w:line="240" w:lineRule="auto"/>
      <w:rPr>
        <w:sz w:val="16"/>
        <w:szCs w:val="16"/>
      </w:rPr>
    </w:pPr>
    <w:r w:rsidRPr="00A67FBF">
      <w:rPr>
        <w:rFonts w:eastAsia="Cambria" w:cs="Arial"/>
        <w:color w:val="A6A6A6"/>
        <w:sz w:val="14"/>
        <w:szCs w:val="14"/>
      </w:rPr>
      <w:fldChar w:fldCharType="begin"/>
    </w:r>
    <w:r w:rsidRPr="00A67FBF">
      <w:rPr>
        <w:rFonts w:eastAsia="Cambria" w:cs="Arial"/>
        <w:color w:val="A6A6A6"/>
        <w:sz w:val="14"/>
        <w:szCs w:val="14"/>
      </w:rPr>
      <w:instrText xml:space="preserve"> FILENAME   \* MERGEFORMAT </w:instrText>
    </w:r>
    <w:r w:rsidRPr="00A67FBF">
      <w:rPr>
        <w:rFonts w:eastAsia="Cambria" w:cs="Arial"/>
        <w:color w:val="A6A6A6"/>
        <w:sz w:val="14"/>
        <w:szCs w:val="14"/>
      </w:rPr>
      <w:fldChar w:fldCharType="separate"/>
    </w:r>
    <w:r>
      <w:rPr>
        <w:rFonts w:eastAsia="Cambria" w:cs="Arial"/>
        <w:noProof/>
        <w:color w:val="A6A6A6"/>
        <w:sz w:val="14"/>
        <w:szCs w:val="14"/>
      </w:rPr>
      <w:t>Mth_V9_YearLevelPlan_Year_01_Example.docx</w:t>
    </w:r>
    <w:r w:rsidRPr="00A67FBF">
      <w:rPr>
        <w:rFonts w:eastAsia="Cambria" w:cs="Arial"/>
        <w:color w:val="A6A6A6"/>
        <w:sz w:val="14"/>
        <w:szCs w:val="14"/>
      </w:rPr>
      <w:fldChar w:fldCharType="end"/>
    </w:r>
    <w:r w:rsidRPr="003E359D">
      <w:rPr>
        <w:rFonts w:eastAsia="Arial Unicode MS"/>
        <w:noProof/>
        <w:color w:val="A6A6A6"/>
        <w:sz w:val="16"/>
        <w:szCs w:val="16"/>
      </w:rPr>
      <w:drawing>
        <wp:anchor distT="0" distB="0" distL="114300" distR="114300" simplePos="0" relativeHeight="251704320" behindDoc="0" locked="0" layoutInCell="1" allowOverlap="1" wp14:anchorId="26B48916" wp14:editId="76FBE7FB">
          <wp:simplePos x="0" y="0"/>
          <wp:positionH relativeFrom="column">
            <wp:posOffset>2781300</wp:posOffset>
          </wp:positionH>
          <wp:positionV relativeFrom="paragraph">
            <wp:posOffset>9988550</wp:posOffset>
          </wp:positionV>
          <wp:extent cx="1981200" cy="241300"/>
          <wp:effectExtent l="0" t="0" r="0" b="6350"/>
          <wp:wrapNone/>
          <wp:docPr id="54" name="Picture 5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3296" behindDoc="0" locked="0" layoutInCell="1" allowOverlap="1" wp14:anchorId="38FF83F7" wp14:editId="3D767744">
          <wp:simplePos x="0" y="0"/>
          <wp:positionH relativeFrom="column">
            <wp:posOffset>2781300</wp:posOffset>
          </wp:positionH>
          <wp:positionV relativeFrom="paragraph">
            <wp:posOffset>9988550</wp:posOffset>
          </wp:positionV>
          <wp:extent cx="1981200" cy="241300"/>
          <wp:effectExtent l="0" t="0" r="0" b="6350"/>
          <wp:wrapNone/>
          <wp:docPr id="43" name="Picture 4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2272" behindDoc="0" locked="0" layoutInCell="1" allowOverlap="1" wp14:anchorId="04CA520F" wp14:editId="60BAC192">
          <wp:simplePos x="0" y="0"/>
          <wp:positionH relativeFrom="column">
            <wp:posOffset>2781300</wp:posOffset>
          </wp:positionH>
          <wp:positionV relativeFrom="paragraph">
            <wp:posOffset>9988550</wp:posOffset>
          </wp:positionV>
          <wp:extent cx="1981200" cy="241300"/>
          <wp:effectExtent l="0" t="0" r="0" b="6350"/>
          <wp:wrapNone/>
          <wp:docPr id="44" name="Picture 4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1248" behindDoc="0" locked="0" layoutInCell="1" allowOverlap="1" wp14:anchorId="77A0D9C0" wp14:editId="70CE812D">
          <wp:simplePos x="0" y="0"/>
          <wp:positionH relativeFrom="column">
            <wp:posOffset>2781300</wp:posOffset>
          </wp:positionH>
          <wp:positionV relativeFrom="paragraph">
            <wp:posOffset>9988550</wp:posOffset>
          </wp:positionV>
          <wp:extent cx="1981200" cy="241300"/>
          <wp:effectExtent l="0" t="0" r="0" b="6350"/>
          <wp:wrapNone/>
          <wp:docPr id="45" name="Picture 4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0224" behindDoc="0" locked="0" layoutInCell="1" allowOverlap="1" wp14:anchorId="3D3E80E0" wp14:editId="21E2F003">
          <wp:simplePos x="0" y="0"/>
          <wp:positionH relativeFrom="column">
            <wp:posOffset>2781300</wp:posOffset>
          </wp:positionH>
          <wp:positionV relativeFrom="paragraph">
            <wp:posOffset>9988550</wp:posOffset>
          </wp:positionV>
          <wp:extent cx="1981200" cy="241300"/>
          <wp:effectExtent l="0" t="0" r="0" b="6350"/>
          <wp:wrapNone/>
          <wp:docPr id="46" name="Picture 4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9200" behindDoc="0" locked="0" layoutInCell="1" allowOverlap="1" wp14:anchorId="1A1E6661" wp14:editId="1B4A4F10">
          <wp:simplePos x="0" y="0"/>
          <wp:positionH relativeFrom="column">
            <wp:posOffset>2781300</wp:posOffset>
          </wp:positionH>
          <wp:positionV relativeFrom="paragraph">
            <wp:posOffset>9988550</wp:posOffset>
          </wp:positionV>
          <wp:extent cx="1981200" cy="241300"/>
          <wp:effectExtent l="0" t="0" r="0" b="6350"/>
          <wp:wrapNone/>
          <wp:docPr id="47" name="Picture 4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8176" behindDoc="0" locked="0" layoutInCell="1" allowOverlap="1" wp14:anchorId="0CC7D8A8" wp14:editId="69CF4F37">
          <wp:simplePos x="0" y="0"/>
          <wp:positionH relativeFrom="column">
            <wp:posOffset>2781300</wp:posOffset>
          </wp:positionH>
          <wp:positionV relativeFrom="paragraph">
            <wp:posOffset>9988550</wp:posOffset>
          </wp:positionV>
          <wp:extent cx="1981200" cy="241300"/>
          <wp:effectExtent l="0" t="0" r="0" b="6350"/>
          <wp:wrapNone/>
          <wp:docPr id="48" name="Picture 4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7152" behindDoc="0" locked="0" layoutInCell="1" allowOverlap="1" wp14:anchorId="511ED4EF" wp14:editId="26DBBA81">
          <wp:simplePos x="0" y="0"/>
          <wp:positionH relativeFrom="column">
            <wp:posOffset>2781300</wp:posOffset>
          </wp:positionH>
          <wp:positionV relativeFrom="paragraph">
            <wp:posOffset>9988550</wp:posOffset>
          </wp:positionV>
          <wp:extent cx="1981200" cy="241300"/>
          <wp:effectExtent l="0" t="0" r="0" b="6350"/>
          <wp:wrapNone/>
          <wp:docPr id="49" name="Picture 4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6128" behindDoc="0" locked="0" layoutInCell="1" allowOverlap="1" wp14:anchorId="568EACFF" wp14:editId="3A8F8D13">
          <wp:simplePos x="0" y="0"/>
          <wp:positionH relativeFrom="column">
            <wp:posOffset>2781300</wp:posOffset>
          </wp:positionH>
          <wp:positionV relativeFrom="paragraph">
            <wp:posOffset>9988550</wp:posOffset>
          </wp:positionV>
          <wp:extent cx="1981200" cy="241300"/>
          <wp:effectExtent l="0" t="0" r="0" b="6350"/>
          <wp:wrapNone/>
          <wp:docPr id="50" name="Picture 5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5104" behindDoc="0" locked="0" layoutInCell="1" allowOverlap="1" wp14:anchorId="3023F4F5" wp14:editId="6E7939C9">
          <wp:simplePos x="0" y="0"/>
          <wp:positionH relativeFrom="column">
            <wp:posOffset>2781300</wp:posOffset>
          </wp:positionH>
          <wp:positionV relativeFrom="paragraph">
            <wp:posOffset>9988550</wp:posOffset>
          </wp:positionV>
          <wp:extent cx="1981200" cy="241300"/>
          <wp:effectExtent l="0" t="0" r="0" b="6350"/>
          <wp:wrapNone/>
          <wp:docPr id="51" name="Picture 5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4080" behindDoc="0" locked="0" layoutInCell="1" allowOverlap="1" wp14:anchorId="3BAACB9B" wp14:editId="2251CF41">
          <wp:simplePos x="0" y="0"/>
          <wp:positionH relativeFrom="column">
            <wp:posOffset>2781300</wp:posOffset>
          </wp:positionH>
          <wp:positionV relativeFrom="paragraph">
            <wp:posOffset>9988550</wp:posOffset>
          </wp:positionV>
          <wp:extent cx="1981200" cy="241300"/>
          <wp:effectExtent l="0" t="0" r="0" b="6350"/>
          <wp:wrapNone/>
          <wp:docPr id="52" name="Picture 5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3056" behindDoc="0" locked="0" layoutInCell="1" allowOverlap="1" wp14:anchorId="3788B134" wp14:editId="1202E166">
          <wp:simplePos x="0" y="0"/>
          <wp:positionH relativeFrom="column">
            <wp:posOffset>2781300</wp:posOffset>
          </wp:positionH>
          <wp:positionV relativeFrom="paragraph">
            <wp:posOffset>9988550</wp:posOffset>
          </wp:positionV>
          <wp:extent cx="1981200" cy="241300"/>
          <wp:effectExtent l="0" t="0" r="0" b="6350"/>
          <wp:wrapNone/>
          <wp:docPr id="53" name="Picture 5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Pr>
        <w:rFonts w:eastAsia="Cambria" w:cs="Arial"/>
        <w:color w:val="A6A6A6"/>
        <w:sz w:val="14"/>
        <w:szCs w:val="14"/>
      </w:rPr>
      <w:t xml:space="preserve"> — Version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4FF48" w14:textId="77777777" w:rsidR="00DB0A73" w:rsidRPr="00A67FBF" w:rsidRDefault="00DB0A73" w:rsidP="00DB0A73">
    <w:pPr>
      <w:tabs>
        <w:tab w:val="center" w:pos="4820"/>
        <w:tab w:val="right" w:pos="13892"/>
      </w:tabs>
      <w:spacing w:after="0"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687936" behindDoc="1" locked="0" layoutInCell="1" allowOverlap="1" wp14:anchorId="39B3924D" wp14:editId="390060B3">
          <wp:simplePos x="0" y="0"/>
          <wp:positionH relativeFrom="margin">
            <wp:posOffset>7872095</wp:posOffset>
          </wp:positionH>
          <wp:positionV relativeFrom="paragraph">
            <wp:posOffset>-58257</wp:posOffset>
          </wp:positionV>
          <wp:extent cx="1587500" cy="27432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688960" behindDoc="1" locked="0" layoutInCell="1" allowOverlap="1" wp14:anchorId="5E8A8CDD" wp14:editId="044AF253">
              <wp:simplePos x="0" y="0"/>
              <wp:positionH relativeFrom="column">
                <wp:posOffset>-615315</wp:posOffset>
              </wp:positionH>
              <wp:positionV relativeFrom="paragraph">
                <wp:posOffset>-31587</wp:posOffset>
              </wp:positionV>
              <wp:extent cx="10639425" cy="258445"/>
              <wp:effectExtent l="0" t="0" r="9525"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63097E8D" w14:textId="77777777" w:rsidR="00DB0A73" w:rsidRDefault="00DB0A73" w:rsidP="00DB0A73">
                          <w:pPr>
                            <w:pStyle w:val="FooterDoE"/>
                          </w:pPr>
                          <w:r>
                            <w:t>© The State of Queensland</w:t>
                          </w:r>
                        </w:p>
                        <w:p w14:paraId="7E48CA20" w14:textId="77777777" w:rsidR="00DB0A73" w:rsidRDefault="00DB0A73" w:rsidP="00DB0A73">
                          <w:pPr>
                            <w:pStyle w:val="FooterDoE"/>
                          </w:pPr>
                          <w:r>
                            <w:t>(Department of Education) 2024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A8CDD" id="_x0000_t202" coordsize="21600,21600" o:spt="202" path="m,l,21600r21600,l21600,xe">
              <v:stroke joinstyle="miter"/>
              <v:path gradientshapeok="t" o:connecttype="rect"/>
            </v:shapetype>
            <v:shape id="Text Box 1" o:spid="_x0000_s1027" type="#_x0000_t202" style="position:absolute;margin-left:-48.45pt;margin-top:-2.5pt;width:837.75pt;height:20.35pt;z-index:-251627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" filled="f" stroked="f">
              <v:textbox inset="0,0,0,0">
                <w:txbxContent>
                  <w:p w14:paraId="63097E8D" w14:textId="77777777" w:rsidR="00DB0A73" w:rsidRDefault="00DB0A73" w:rsidP="00DB0A73">
                    <w:pPr>
                      <w:pStyle w:val="FooterDoE"/>
                    </w:pPr>
                    <w:r>
                      <w:t>© The State of Queensland</w:t>
                    </w:r>
                  </w:p>
                  <w:p w14:paraId="7E48CA20" w14:textId="77777777" w:rsidR="00DB0A73" w:rsidRDefault="00DB0A73" w:rsidP="00DB0A73">
                    <w:pPr>
                      <w:pStyle w:val="FooterDoE"/>
                    </w:pPr>
                    <w:r>
                      <w:t>(Department of Education) 2024</w:t>
                    </w:r>
                  </w:p>
                </w:txbxContent>
              </v:textbox>
            </v:shape>
          </w:pict>
        </mc:Fallback>
      </mc:AlternateConten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PAGE </w:instrText>
    </w:r>
    <w:r w:rsidRPr="00A67FBF">
      <w:rPr>
        <w:rFonts w:eastAsia="Arial Unicode MS" w:cs="Arial"/>
        <w:sz w:val="14"/>
        <w:szCs w:val="14"/>
        <w:lang w:eastAsia="en-AU"/>
      </w:rPr>
      <w:fldChar w:fldCharType="separate"/>
    </w:r>
    <w:r>
      <w:rPr>
        <w:rFonts w:eastAsia="Arial Unicode MS" w:cs="Arial"/>
        <w:sz w:val="14"/>
        <w:szCs w:val="14"/>
        <w:lang w:eastAsia="en-AU"/>
      </w:rPr>
      <w:t>1</w:t>
    </w:r>
    <w:r w:rsidRPr="00A67FBF">
      <w:rPr>
        <w:rFonts w:eastAsia="Arial Unicode MS" w:cs="Arial"/>
        <w:sz w:val="14"/>
        <w:szCs w:val="14"/>
        <w:lang w:eastAsia="en-AU"/>
      </w:rPr>
      <w:fldChar w:fldCharType="end"/>
    </w:r>
    <w:r w:rsidRPr="00A67FBF">
      <w:rPr>
        <w:rFonts w:eastAsia="Arial Unicode MS" w:cs="Arial"/>
        <w:sz w:val="14"/>
        <w:szCs w:val="14"/>
        <w:lang w:eastAsia="en-AU"/>
      </w:rPr>
      <w:t xml:space="preserve"> of </w: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NUMPAGES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p>
  <w:p w14:paraId="43C459DD" w14:textId="4348B7C9" w:rsidR="00DB0A73" w:rsidRPr="00DB0A73" w:rsidRDefault="00DB0A73" w:rsidP="00DB0A73">
    <w:pPr>
      <w:tabs>
        <w:tab w:val="center" w:pos="4153"/>
        <w:tab w:val="right" w:pos="8306"/>
      </w:tabs>
      <w:spacing w:after="0" w:line="240" w:lineRule="auto"/>
      <w:rPr>
        <w:sz w:val="16"/>
        <w:szCs w:val="16"/>
      </w:rPr>
    </w:pPr>
    <w:r w:rsidRPr="00A67FBF">
      <w:rPr>
        <w:rFonts w:eastAsia="Cambria" w:cs="Arial"/>
        <w:color w:val="A6A6A6"/>
        <w:sz w:val="14"/>
        <w:szCs w:val="14"/>
      </w:rPr>
      <w:fldChar w:fldCharType="begin"/>
    </w:r>
    <w:r w:rsidRPr="00A67FBF">
      <w:rPr>
        <w:rFonts w:eastAsia="Cambria" w:cs="Arial"/>
        <w:color w:val="A6A6A6"/>
        <w:sz w:val="14"/>
        <w:szCs w:val="14"/>
      </w:rPr>
      <w:instrText xml:space="preserve"> FILENAME   \* MERGEFORMAT </w:instrText>
    </w:r>
    <w:r w:rsidRPr="00A67FBF">
      <w:rPr>
        <w:rFonts w:eastAsia="Cambria" w:cs="Arial"/>
        <w:color w:val="A6A6A6"/>
        <w:sz w:val="14"/>
        <w:szCs w:val="14"/>
      </w:rPr>
      <w:fldChar w:fldCharType="separate"/>
    </w:r>
    <w:r w:rsidR="00052494">
      <w:rPr>
        <w:rFonts w:eastAsia="Cambria" w:cs="Arial"/>
        <w:noProof/>
        <w:color w:val="A6A6A6"/>
        <w:sz w:val="14"/>
        <w:szCs w:val="14"/>
      </w:rPr>
      <w:t>Mth_V9_YearLevelPlan_Year_01_Example.docx</w:t>
    </w:r>
    <w:r w:rsidRPr="00A67FBF">
      <w:rPr>
        <w:rFonts w:eastAsia="Cambria" w:cs="Arial"/>
        <w:color w:val="A6A6A6"/>
        <w:sz w:val="14"/>
        <w:szCs w:val="14"/>
      </w:rPr>
      <w:fldChar w:fldCharType="end"/>
    </w:r>
    <w:r w:rsidRPr="003E359D">
      <w:rPr>
        <w:rFonts w:eastAsia="Arial Unicode MS"/>
        <w:noProof/>
        <w:color w:val="A6A6A6"/>
        <w:sz w:val="16"/>
        <w:szCs w:val="16"/>
      </w:rPr>
      <w:drawing>
        <wp:anchor distT="0" distB="0" distL="114300" distR="114300" simplePos="0" relativeHeight="251686912" behindDoc="0" locked="0" layoutInCell="1" allowOverlap="1" wp14:anchorId="4A3F0D2E" wp14:editId="6FE96BEF">
          <wp:simplePos x="0" y="0"/>
          <wp:positionH relativeFrom="column">
            <wp:posOffset>2781300</wp:posOffset>
          </wp:positionH>
          <wp:positionV relativeFrom="paragraph">
            <wp:posOffset>9988550</wp:posOffset>
          </wp:positionV>
          <wp:extent cx="1981200" cy="241300"/>
          <wp:effectExtent l="0" t="0" r="0" b="6350"/>
          <wp:wrapNone/>
          <wp:docPr id="17" name="Picture 1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5888" behindDoc="0" locked="0" layoutInCell="1" allowOverlap="1" wp14:anchorId="68DEA1F0" wp14:editId="3FF7669A">
          <wp:simplePos x="0" y="0"/>
          <wp:positionH relativeFrom="column">
            <wp:posOffset>2781300</wp:posOffset>
          </wp:positionH>
          <wp:positionV relativeFrom="paragraph">
            <wp:posOffset>9988550</wp:posOffset>
          </wp:positionV>
          <wp:extent cx="1981200" cy="241300"/>
          <wp:effectExtent l="0" t="0" r="0" b="6350"/>
          <wp:wrapNone/>
          <wp:docPr id="32" name="Picture 3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4864" behindDoc="0" locked="0" layoutInCell="1" allowOverlap="1" wp14:anchorId="112809CD" wp14:editId="480CA782">
          <wp:simplePos x="0" y="0"/>
          <wp:positionH relativeFrom="column">
            <wp:posOffset>2781300</wp:posOffset>
          </wp:positionH>
          <wp:positionV relativeFrom="paragraph">
            <wp:posOffset>9988550</wp:posOffset>
          </wp:positionV>
          <wp:extent cx="1981200" cy="241300"/>
          <wp:effectExtent l="0" t="0" r="0" b="6350"/>
          <wp:wrapNone/>
          <wp:docPr id="33" name="Picture 3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3840" behindDoc="0" locked="0" layoutInCell="1" allowOverlap="1" wp14:anchorId="2882FC3F" wp14:editId="4413C471">
          <wp:simplePos x="0" y="0"/>
          <wp:positionH relativeFrom="column">
            <wp:posOffset>2781300</wp:posOffset>
          </wp:positionH>
          <wp:positionV relativeFrom="paragraph">
            <wp:posOffset>9988550</wp:posOffset>
          </wp:positionV>
          <wp:extent cx="1981200" cy="241300"/>
          <wp:effectExtent l="0" t="0" r="0" b="6350"/>
          <wp:wrapNone/>
          <wp:docPr id="34" name="Picture 3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2816" behindDoc="0" locked="0" layoutInCell="1" allowOverlap="1" wp14:anchorId="45640ECC" wp14:editId="2A988998">
          <wp:simplePos x="0" y="0"/>
          <wp:positionH relativeFrom="column">
            <wp:posOffset>2781300</wp:posOffset>
          </wp:positionH>
          <wp:positionV relativeFrom="paragraph">
            <wp:posOffset>9988550</wp:posOffset>
          </wp:positionV>
          <wp:extent cx="1981200" cy="241300"/>
          <wp:effectExtent l="0" t="0" r="0" b="6350"/>
          <wp:wrapNone/>
          <wp:docPr id="35" name="Picture 3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1792" behindDoc="0" locked="0" layoutInCell="1" allowOverlap="1" wp14:anchorId="38E34BC2" wp14:editId="02DE2C85">
          <wp:simplePos x="0" y="0"/>
          <wp:positionH relativeFrom="column">
            <wp:posOffset>2781300</wp:posOffset>
          </wp:positionH>
          <wp:positionV relativeFrom="paragraph">
            <wp:posOffset>9988550</wp:posOffset>
          </wp:positionV>
          <wp:extent cx="1981200" cy="241300"/>
          <wp:effectExtent l="0" t="0" r="0" b="6350"/>
          <wp:wrapNone/>
          <wp:docPr id="36" name="Picture 3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0768" behindDoc="0" locked="0" layoutInCell="1" allowOverlap="1" wp14:anchorId="205E9208" wp14:editId="6714FAB9">
          <wp:simplePos x="0" y="0"/>
          <wp:positionH relativeFrom="column">
            <wp:posOffset>2781300</wp:posOffset>
          </wp:positionH>
          <wp:positionV relativeFrom="paragraph">
            <wp:posOffset>9988550</wp:posOffset>
          </wp:positionV>
          <wp:extent cx="1981200" cy="241300"/>
          <wp:effectExtent l="0" t="0" r="0" b="6350"/>
          <wp:wrapNone/>
          <wp:docPr id="37" name="Picture 3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79744" behindDoc="0" locked="0" layoutInCell="1" allowOverlap="1" wp14:anchorId="2AE3766E" wp14:editId="73433106">
          <wp:simplePos x="0" y="0"/>
          <wp:positionH relativeFrom="column">
            <wp:posOffset>2781300</wp:posOffset>
          </wp:positionH>
          <wp:positionV relativeFrom="paragraph">
            <wp:posOffset>9988550</wp:posOffset>
          </wp:positionV>
          <wp:extent cx="1981200" cy="241300"/>
          <wp:effectExtent l="0" t="0" r="0" b="6350"/>
          <wp:wrapNone/>
          <wp:docPr id="38" name="Picture 3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78720" behindDoc="0" locked="0" layoutInCell="1" allowOverlap="1" wp14:anchorId="73BCB5ED" wp14:editId="299C43F4">
          <wp:simplePos x="0" y="0"/>
          <wp:positionH relativeFrom="column">
            <wp:posOffset>2781300</wp:posOffset>
          </wp:positionH>
          <wp:positionV relativeFrom="paragraph">
            <wp:posOffset>9988550</wp:posOffset>
          </wp:positionV>
          <wp:extent cx="1981200" cy="241300"/>
          <wp:effectExtent l="0" t="0" r="0" b="6350"/>
          <wp:wrapNone/>
          <wp:docPr id="39" name="Picture 3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77696" behindDoc="0" locked="0" layoutInCell="1" allowOverlap="1" wp14:anchorId="6AE7AF0C" wp14:editId="55333D2B">
          <wp:simplePos x="0" y="0"/>
          <wp:positionH relativeFrom="column">
            <wp:posOffset>2781300</wp:posOffset>
          </wp:positionH>
          <wp:positionV relativeFrom="paragraph">
            <wp:posOffset>9988550</wp:posOffset>
          </wp:positionV>
          <wp:extent cx="1981200" cy="241300"/>
          <wp:effectExtent l="0" t="0" r="0" b="6350"/>
          <wp:wrapNone/>
          <wp:docPr id="40" name="Picture 4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76672" behindDoc="0" locked="0" layoutInCell="1" allowOverlap="1" wp14:anchorId="29BE8459" wp14:editId="0CE80920">
          <wp:simplePos x="0" y="0"/>
          <wp:positionH relativeFrom="column">
            <wp:posOffset>2781300</wp:posOffset>
          </wp:positionH>
          <wp:positionV relativeFrom="paragraph">
            <wp:posOffset>9988550</wp:posOffset>
          </wp:positionV>
          <wp:extent cx="1981200" cy="241300"/>
          <wp:effectExtent l="0" t="0" r="0" b="6350"/>
          <wp:wrapNone/>
          <wp:docPr id="41" name="Picture 4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75648" behindDoc="0" locked="0" layoutInCell="1" allowOverlap="1" wp14:anchorId="3CB2CC58" wp14:editId="32561CE4">
          <wp:simplePos x="0" y="0"/>
          <wp:positionH relativeFrom="column">
            <wp:posOffset>2781300</wp:posOffset>
          </wp:positionH>
          <wp:positionV relativeFrom="paragraph">
            <wp:posOffset>9988550</wp:posOffset>
          </wp:positionV>
          <wp:extent cx="1981200" cy="241300"/>
          <wp:effectExtent l="0" t="0" r="0" b="6350"/>
          <wp:wrapNone/>
          <wp:docPr id="42" name="Picture 4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Pr>
        <w:rFonts w:eastAsia="Cambria" w:cs="Arial"/>
        <w:color w:val="A6A6A6"/>
        <w:sz w:val="14"/>
        <w:szCs w:val="14"/>
      </w:rPr>
      <w:t xml:space="preserve"> — Version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05E98" w14:textId="77777777" w:rsidR="0009121A" w:rsidRPr="00666F17" w:rsidRDefault="0009121A" w:rsidP="001D6987">
      <w:pPr>
        <w:spacing w:after="0" w:line="240" w:lineRule="auto"/>
        <w:rPr>
          <w:sz w:val="14"/>
          <w:szCs w:val="14"/>
        </w:rPr>
      </w:pPr>
      <w:r w:rsidRPr="00666F17">
        <w:rPr>
          <w:sz w:val="14"/>
          <w:szCs w:val="14"/>
        </w:rPr>
        <w:separator/>
      </w:r>
    </w:p>
  </w:footnote>
  <w:footnote w:type="continuationSeparator" w:id="0">
    <w:p w14:paraId="08D80D53" w14:textId="77777777" w:rsidR="0009121A" w:rsidRPr="00A56240" w:rsidRDefault="0009121A" w:rsidP="00190C24">
      <w:pPr>
        <w:rPr>
          <w:sz w:val="16"/>
          <w:szCs w:val="16"/>
        </w:rPr>
      </w:pPr>
      <w:r w:rsidRPr="00A56240">
        <w:rPr>
          <w:sz w:val="16"/>
          <w:szCs w:val="16"/>
        </w:rPr>
        <w:continuationSeparator/>
      </w:r>
    </w:p>
    <w:p w14:paraId="6383E744" w14:textId="77777777" w:rsidR="0009121A" w:rsidRDefault="0009121A"/>
  </w:footnote>
  <w:footnote w:type="continuationNotice" w:id="1">
    <w:p w14:paraId="3E6D60C2" w14:textId="77777777" w:rsidR="0009121A" w:rsidRPr="00BE0DFB" w:rsidRDefault="0009121A">
      <w:pPr>
        <w:spacing w:after="0" w:line="240" w:lineRule="auto"/>
        <w:rPr>
          <w:sz w:val="14"/>
          <w:szCs w:val="14"/>
        </w:rPr>
      </w:pPr>
    </w:p>
  </w:footnote>
  <w:footnote w:id="2">
    <w:p w14:paraId="5D69D544" w14:textId="457B7CE5" w:rsidR="009A495F" w:rsidRPr="00E130A6" w:rsidRDefault="009A495F" w:rsidP="00FA2FCB">
      <w:pPr>
        <w:pStyle w:val="FootnoteText"/>
        <w:spacing w:after="40"/>
        <w:ind w:left="113" w:right="-193" w:hanging="113"/>
        <w:rPr>
          <w:sz w:val="14"/>
          <w:szCs w:val="14"/>
        </w:rPr>
      </w:pPr>
      <w:bookmarkStart w:id="1" w:name="_Hlk153360678"/>
      <w:r w:rsidRPr="0032361F">
        <w:rPr>
          <w:rStyle w:val="FootnoteReference"/>
          <w:sz w:val="14"/>
          <w:szCs w:val="14"/>
        </w:rPr>
        <w:footnoteRef/>
      </w:r>
      <w:r>
        <w:rPr>
          <w:sz w:val="14"/>
          <w:szCs w:val="14"/>
        </w:rPr>
        <w:t xml:space="preserve"> </w:t>
      </w:r>
      <w:bookmarkEnd w:id="1"/>
      <w:r w:rsidRPr="009A495F">
        <w:rPr>
          <w:sz w:val="14"/>
          <w:szCs w:val="14"/>
        </w:rPr>
        <w:t xml:space="preserve">For more information about Assessment conventions, navigate to Summative assessment tasks page on the Teaching and Learning Hub, </w:t>
      </w:r>
      <w:hyperlink r:id="rId1" w:history="1">
        <w:r w:rsidRPr="009A495F">
          <w:rPr>
            <w:rStyle w:val="Hyperlink"/>
            <w:sz w:val="14"/>
            <w:szCs w:val="14"/>
          </w:rPr>
          <w:t>https://det-school.eq.edu.au/teachingandlearning/assessment/quality-assessment/summative-assessment-tasks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3870" w14:textId="35F87760" w:rsidR="00D01CD2" w:rsidRDefault="002F78A2" w:rsidP="00396508">
    <w:pPr>
      <w:spacing w:after="0"/>
    </w:pPr>
    <w:r>
      <w:rPr>
        <w:noProof/>
        <w:lang w:eastAsia="en-AU"/>
      </w:rPr>
      <w:drawing>
        <wp:anchor distT="0" distB="0" distL="114300" distR="114300" simplePos="0" relativeHeight="251658240" behindDoc="1" locked="1" layoutInCell="1" allowOverlap="1" wp14:anchorId="657C3AFE" wp14:editId="1464A181">
          <wp:simplePos x="0" y="0"/>
          <wp:positionH relativeFrom="page">
            <wp:align>left</wp:align>
          </wp:positionH>
          <wp:positionV relativeFrom="page">
            <wp:posOffset>-635</wp:posOffset>
          </wp:positionV>
          <wp:extent cx="10692000" cy="504000"/>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46D6"/>
    <w:multiLevelType w:val="hybridMultilevel"/>
    <w:tmpl w:val="EA9E6D46"/>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BDE542A"/>
    <w:multiLevelType w:val="multilevel"/>
    <w:tmpl w:val="4FBC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BF3BBB"/>
    <w:multiLevelType w:val="hybridMultilevel"/>
    <w:tmpl w:val="B430092C"/>
    <w:lvl w:ilvl="0" w:tplc="00C28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EB6187D"/>
    <w:multiLevelType w:val="hybridMultilevel"/>
    <w:tmpl w:val="5FB2A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491B5518"/>
    <w:multiLevelType w:val="hybridMultilevel"/>
    <w:tmpl w:val="711CC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737312"/>
    <w:multiLevelType w:val="hybridMultilevel"/>
    <w:tmpl w:val="B40CCD4A"/>
    <w:lvl w:ilvl="0" w:tplc="42867590">
      <w:start w:val="1"/>
      <w:numFmt w:val="bullet"/>
      <w:pStyle w:val="Tablebullet3ptAfter"/>
      <w:lvlText w:val="•"/>
      <w:lvlJc w:val="left"/>
      <w:pPr>
        <w:ind w:left="360" w:hanging="360"/>
      </w:pPr>
      <w:rPr>
        <w:rFonts w:ascii="Arial" w:hAnsi="Arial" w:hint="default"/>
        <w:sz w:val="18"/>
      </w:rPr>
    </w:lvl>
    <w:lvl w:ilvl="1" w:tplc="0C090003" w:tentative="1">
      <w:start w:val="1"/>
      <w:numFmt w:val="bullet"/>
      <w:lvlText w:val="o"/>
      <w:lvlJc w:val="left"/>
      <w:pPr>
        <w:ind w:left="590" w:hanging="360"/>
      </w:pPr>
      <w:rPr>
        <w:rFonts w:ascii="Courier New" w:hAnsi="Courier New" w:cs="Courier New" w:hint="default"/>
      </w:rPr>
    </w:lvl>
    <w:lvl w:ilvl="2" w:tplc="0C090005" w:tentative="1">
      <w:start w:val="1"/>
      <w:numFmt w:val="bullet"/>
      <w:lvlText w:val=""/>
      <w:lvlJc w:val="left"/>
      <w:pPr>
        <w:ind w:left="1310" w:hanging="360"/>
      </w:pPr>
      <w:rPr>
        <w:rFonts w:ascii="Wingdings" w:hAnsi="Wingdings" w:hint="default"/>
      </w:rPr>
    </w:lvl>
    <w:lvl w:ilvl="3" w:tplc="0C090001" w:tentative="1">
      <w:start w:val="1"/>
      <w:numFmt w:val="bullet"/>
      <w:lvlText w:val=""/>
      <w:lvlJc w:val="left"/>
      <w:pPr>
        <w:ind w:left="2030" w:hanging="360"/>
      </w:pPr>
      <w:rPr>
        <w:rFonts w:ascii="Symbol" w:hAnsi="Symbol" w:hint="default"/>
      </w:rPr>
    </w:lvl>
    <w:lvl w:ilvl="4" w:tplc="0C090003" w:tentative="1">
      <w:start w:val="1"/>
      <w:numFmt w:val="bullet"/>
      <w:lvlText w:val="o"/>
      <w:lvlJc w:val="left"/>
      <w:pPr>
        <w:ind w:left="2750" w:hanging="360"/>
      </w:pPr>
      <w:rPr>
        <w:rFonts w:ascii="Courier New" w:hAnsi="Courier New" w:cs="Courier New" w:hint="default"/>
      </w:rPr>
    </w:lvl>
    <w:lvl w:ilvl="5" w:tplc="0C090005" w:tentative="1">
      <w:start w:val="1"/>
      <w:numFmt w:val="bullet"/>
      <w:lvlText w:val=""/>
      <w:lvlJc w:val="left"/>
      <w:pPr>
        <w:ind w:left="3470" w:hanging="360"/>
      </w:pPr>
      <w:rPr>
        <w:rFonts w:ascii="Wingdings" w:hAnsi="Wingdings" w:hint="default"/>
      </w:rPr>
    </w:lvl>
    <w:lvl w:ilvl="6" w:tplc="0C090001" w:tentative="1">
      <w:start w:val="1"/>
      <w:numFmt w:val="bullet"/>
      <w:lvlText w:val=""/>
      <w:lvlJc w:val="left"/>
      <w:pPr>
        <w:ind w:left="4190" w:hanging="360"/>
      </w:pPr>
      <w:rPr>
        <w:rFonts w:ascii="Symbol" w:hAnsi="Symbol" w:hint="default"/>
      </w:rPr>
    </w:lvl>
    <w:lvl w:ilvl="7" w:tplc="0C090003" w:tentative="1">
      <w:start w:val="1"/>
      <w:numFmt w:val="bullet"/>
      <w:lvlText w:val="o"/>
      <w:lvlJc w:val="left"/>
      <w:pPr>
        <w:ind w:left="4910" w:hanging="360"/>
      </w:pPr>
      <w:rPr>
        <w:rFonts w:ascii="Courier New" w:hAnsi="Courier New" w:cs="Courier New" w:hint="default"/>
      </w:rPr>
    </w:lvl>
    <w:lvl w:ilvl="8" w:tplc="0C090005" w:tentative="1">
      <w:start w:val="1"/>
      <w:numFmt w:val="bullet"/>
      <w:lvlText w:val=""/>
      <w:lvlJc w:val="left"/>
      <w:pPr>
        <w:ind w:left="5630" w:hanging="360"/>
      </w:pPr>
      <w:rPr>
        <w:rFonts w:ascii="Wingdings" w:hAnsi="Wingdings" w:hint="default"/>
      </w:rPr>
    </w:lvl>
  </w:abstractNum>
  <w:abstractNum w:abstractNumId="7" w15:restartNumberingAfterBreak="0">
    <w:nsid w:val="5C18617F"/>
    <w:multiLevelType w:val="hybridMultilevel"/>
    <w:tmpl w:val="BE346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CA754C5"/>
    <w:multiLevelType w:val="hybridMultilevel"/>
    <w:tmpl w:val="9D6A9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20083803">
    <w:abstractNumId w:val="0"/>
  </w:num>
  <w:num w:numId="2" w16cid:durableId="2131588490">
    <w:abstractNumId w:val="4"/>
  </w:num>
  <w:num w:numId="3" w16cid:durableId="131413908">
    <w:abstractNumId w:val="0"/>
  </w:num>
  <w:num w:numId="4" w16cid:durableId="141124244">
    <w:abstractNumId w:val="6"/>
  </w:num>
  <w:num w:numId="5" w16cid:durableId="1066337444">
    <w:abstractNumId w:val="2"/>
  </w:num>
  <w:num w:numId="6" w16cid:durableId="1342321910">
    <w:abstractNumId w:val="5"/>
  </w:num>
  <w:num w:numId="7" w16cid:durableId="1430155807">
    <w:abstractNumId w:val="3"/>
  </w:num>
  <w:num w:numId="8" w16cid:durableId="1395355023">
    <w:abstractNumId w:val="7"/>
  </w:num>
  <w:num w:numId="9" w16cid:durableId="797990365">
    <w:abstractNumId w:val="8"/>
  </w:num>
  <w:num w:numId="10" w16cid:durableId="855966637">
    <w:abstractNumId w:val="6"/>
  </w:num>
  <w:num w:numId="11" w16cid:durableId="2008050726">
    <w:abstractNumId w:val="6"/>
  </w:num>
  <w:num w:numId="12" w16cid:durableId="1336956020">
    <w:abstractNumId w:val="6"/>
  </w:num>
  <w:num w:numId="13" w16cid:durableId="586112717">
    <w:abstractNumId w:val="6"/>
  </w:num>
  <w:num w:numId="14" w16cid:durableId="225845315">
    <w:abstractNumId w:val="6"/>
  </w:num>
  <w:num w:numId="15" w16cid:durableId="2142182914">
    <w:abstractNumId w:val="6"/>
  </w:num>
  <w:num w:numId="16" w16cid:durableId="102071019">
    <w:abstractNumId w:val="6"/>
  </w:num>
  <w:num w:numId="17" w16cid:durableId="1105156527">
    <w:abstractNumId w:val="6"/>
  </w:num>
  <w:num w:numId="18" w16cid:durableId="880170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2F"/>
    <w:rsid w:val="000074D6"/>
    <w:rsid w:val="00011B06"/>
    <w:rsid w:val="00012883"/>
    <w:rsid w:val="0001351A"/>
    <w:rsid w:val="0003165F"/>
    <w:rsid w:val="00032EE2"/>
    <w:rsid w:val="000339B9"/>
    <w:rsid w:val="0004118F"/>
    <w:rsid w:val="000436FC"/>
    <w:rsid w:val="00044F21"/>
    <w:rsid w:val="000453B9"/>
    <w:rsid w:val="00046243"/>
    <w:rsid w:val="00052494"/>
    <w:rsid w:val="00061B54"/>
    <w:rsid w:val="00075D6C"/>
    <w:rsid w:val="00075E4D"/>
    <w:rsid w:val="00090F91"/>
    <w:rsid w:val="0009121A"/>
    <w:rsid w:val="00095746"/>
    <w:rsid w:val="000969F1"/>
    <w:rsid w:val="000A20AA"/>
    <w:rsid w:val="000A7230"/>
    <w:rsid w:val="000B1497"/>
    <w:rsid w:val="000B56B2"/>
    <w:rsid w:val="000B61AC"/>
    <w:rsid w:val="000D0C09"/>
    <w:rsid w:val="000D2DEF"/>
    <w:rsid w:val="000E18FC"/>
    <w:rsid w:val="000E284B"/>
    <w:rsid w:val="000F5EE3"/>
    <w:rsid w:val="000F633E"/>
    <w:rsid w:val="000F7FDE"/>
    <w:rsid w:val="00105AC0"/>
    <w:rsid w:val="001072DD"/>
    <w:rsid w:val="001343F3"/>
    <w:rsid w:val="00135F36"/>
    <w:rsid w:val="00151F97"/>
    <w:rsid w:val="00152A7A"/>
    <w:rsid w:val="00156647"/>
    <w:rsid w:val="00161F9A"/>
    <w:rsid w:val="001662C9"/>
    <w:rsid w:val="0017013D"/>
    <w:rsid w:val="0017085C"/>
    <w:rsid w:val="00175D5C"/>
    <w:rsid w:val="00180BBA"/>
    <w:rsid w:val="0019099B"/>
    <w:rsid w:val="00190C24"/>
    <w:rsid w:val="001A28DE"/>
    <w:rsid w:val="001C3712"/>
    <w:rsid w:val="001C50E9"/>
    <w:rsid w:val="001D6987"/>
    <w:rsid w:val="001D7DE5"/>
    <w:rsid w:val="001E0FBC"/>
    <w:rsid w:val="001F4079"/>
    <w:rsid w:val="001F47BD"/>
    <w:rsid w:val="00207FEB"/>
    <w:rsid w:val="00211B6D"/>
    <w:rsid w:val="00212A17"/>
    <w:rsid w:val="00222BFB"/>
    <w:rsid w:val="00225884"/>
    <w:rsid w:val="002371F7"/>
    <w:rsid w:val="00252C5C"/>
    <w:rsid w:val="00253C8D"/>
    <w:rsid w:val="002540AE"/>
    <w:rsid w:val="00262B27"/>
    <w:rsid w:val="00263845"/>
    <w:rsid w:val="002655F8"/>
    <w:rsid w:val="00275710"/>
    <w:rsid w:val="0028232C"/>
    <w:rsid w:val="002923D9"/>
    <w:rsid w:val="00294738"/>
    <w:rsid w:val="00294FCA"/>
    <w:rsid w:val="0029515B"/>
    <w:rsid w:val="002A2B49"/>
    <w:rsid w:val="002B072C"/>
    <w:rsid w:val="002B148F"/>
    <w:rsid w:val="002B4866"/>
    <w:rsid w:val="002B6AD7"/>
    <w:rsid w:val="002D339F"/>
    <w:rsid w:val="002D43FA"/>
    <w:rsid w:val="002D591A"/>
    <w:rsid w:val="002E2E46"/>
    <w:rsid w:val="002F7386"/>
    <w:rsid w:val="002F78A2"/>
    <w:rsid w:val="003161F6"/>
    <w:rsid w:val="003174AE"/>
    <w:rsid w:val="00320C0C"/>
    <w:rsid w:val="003229BD"/>
    <w:rsid w:val="00333459"/>
    <w:rsid w:val="00335B2C"/>
    <w:rsid w:val="003424F5"/>
    <w:rsid w:val="00350F9F"/>
    <w:rsid w:val="003521CB"/>
    <w:rsid w:val="00353B13"/>
    <w:rsid w:val="00363AD5"/>
    <w:rsid w:val="00364D1A"/>
    <w:rsid w:val="00365260"/>
    <w:rsid w:val="00367D8E"/>
    <w:rsid w:val="0037049C"/>
    <w:rsid w:val="00371A30"/>
    <w:rsid w:val="00373474"/>
    <w:rsid w:val="00377E21"/>
    <w:rsid w:val="003837E0"/>
    <w:rsid w:val="00390237"/>
    <w:rsid w:val="00396508"/>
    <w:rsid w:val="003B0E1E"/>
    <w:rsid w:val="003B2B3C"/>
    <w:rsid w:val="003B7A17"/>
    <w:rsid w:val="003C73E5"/>
    <w:rsid w:val="003C7DD4"/>
    <w:rsid w:val="003D22FA"/>
    <w:rsid w:val="003D312F"/>
    <w:rsid w:val="003E10EA"/>
    <w:rsid w:val="003E359D"/>
    <w:rsid w:val="003E67C4"/>
    <w:rsid w:val="003F64C2"/>
    <w:rsid w:val="00404BCA"/>
    <w:rsid w:val="004063B4"/>
    <w:rsid w:val="00411D47"/>
    <w:rsid w:val="0041328C"/>
    <w:rsid w:val="004261B8"/>
    <w:rsid w:val="00437C1C"/>
    <w:rsid w:val="00440D21"/>
    <w:rsid w:val="00443FF1"/>
    <w:rsid w:val="00444F85"/>
    <w:rsid w:val="00446320"/>
    <w:rsid w:val="0044778D"/>
    <w:rsid w:val="004514F1"/>
    <w:rsid w:val="00455ED7"/>
    <w:rsid w:val="004912DC"/>
    <w:rsid w:val="00492063"/>
    <w:rsid w:val="004A4E15"/>
    <w:rsid w:val="004B6BB9"/>
    <w:rsid w:val="004C44B2"/>
    <w:rsid w:val="004C71A9"/>
    <w:rsid w:val="004E2CF2"/>
    <w:rsid w:val="005037AB"/>
    <w:rsid w:val="0051701C"/>
    <w:rsid w:val="00530CDD"/>
    <w:rsid w:val="00535DCA"/>
    <w:rsid w:val="0054135E"/>
    <w:rsid w:val="00546881"/>
    <w:rsid w:val="00577672"/>
    <w:rsid w:val="0058284B"/>
    <w:rsid w:val="00590218"/>
    <w:rsid w:val="00597752"/>
    <w:rsid w:val="005979F1"/>
    <w:rsid w:val="005B195B"/>
    <w:rsid w:val="005C273F"/>
    <w:rsid w:val="005D5488"/>
    <w:rsid w:val="005D5CD7"/>
    <w:rsid w:val="005E7374"/>
    <w:rsid w:val="005F2CAC"/>
    <w:rsid w:val="005F4331"/>
    <w:rsid w:val="00601A38"/>
    <w:rsid w:val="00603A4B"/>
    <w:rsid w:val="0061419A"/>
    <w:rsid w:val="0061495A"/>
    <w:rsid w:val="00622378"/>
    <w:rsid w:val="00622671"/>
    <w:rsid w:val="006239A5"/>
    <w:rsid w:val="00623A64"/>
    <w:rsid w:val="006255E7"/>
    <w:rsid w:val="00630589"/>
    <w:rsid w:val="0063179C"/>
    <w:rsid w:val="00636B71"/>
    <w:rsid w:val="00641C13"/>
    <w:rsid w:val="006423EE"/>
    <w:rsid w:val="00651A7C"/>
    <w:rsid w:val="00653CFD"/>
    <w:rsid w:val="00666F17"/>
    <w:rsid w:val="00680467"/>
    <w:rsid w:val="006B159C"/>
    <w:rsid w:val="006B1CC9"/>
    <w:rsid w:val="006C3D8E"/>
    <w:rsid w:val="006C4273"/>
    <w:rsid w:val="006C661A"/>
    <w:rsid w:val="006D7320"/>
    <w:rsid w:val="006E7389"/>
    <w:rsid w:val="006F2B68"/>
    <w:rsid w:val="006F2D79"/>
    <w:rsid w:val="00704087"/>
    <w:rsid w:val="00717791"/>
    <w:rsid w:val="007305F0"/>
    <w:rsid w:val="00734034"/>
    <w:rsid w:val="00747549"/>
    <w:rsid w:val="00774353"/>
    <w:rsid w:val="00775795"/>
    <w:rsid w:val="0078035E"/>
    <w:rsid w:val="00781EFA"/>
    <w:rsid w:val="00786361"/>
    <w:rsid w:val="00787ADF"/>
    <w:rsid w:val="00792F33"/>
    <w:rsid w:val="007A1A90"/>
    <w:rsid w:val="007A464E"/>
    <w:rsid w:val="007B55F4"/>
    <w:rsid w:val="007C1FF3"/>
    <w:rsid w:val="007D0B0B"/>
    <w:rsid w:val="007E309F"/>
    <w:rsid w:val="007E34C0"/>
    <w:rsid w:val="007E465C"/>
    <w:rsid w:val="007E6712"/>
    <w:rsid w:val="00816067"/>
    <w:rsid w:val="00817259"/>
    <w:rsid w:val="00826054"/>
    <w:rsid w:val="00833CB6"/>
    <w:rsid w:val="00836DF7"/>
    <w:rsid w:val="00853B7B"/>
    <w:rsid w:val="00855719"/>
    <w:rsid w:val="00872AAC"/>
    <w:rsid w:val="00875590"/>
    <w:rsid w:val="0088215A"/>
    <w:rsid w:val="00892B34"/>
    <w:rsid w:val="008A7679"/>
    <w:rsid w:val="008A7FD9"/>
    <w:rsid w:val="008B2C97"/>
    <w:rsid w:val="008B42C4"/>
    <w:rsid w:val="008B6419"/>
    <w:rsid w:val="008C3D68"/>
    <w:rsid w:val="008C7491"/>
    <w:rsid w:val="008D1B58"/>
    <w:rsid w:val="008D1D06"/>
    <w:rsid w:val="008D201F"/>
    <w:rsid w:val="008D322C"/>
    <w:rsid w:val="008D6B4F"/>
    <w:rsid w:val="008E11F5"/>
    <w:rsid w:val="008E1513"/>
    <w:rsid w:val="008E6F9C"/>
    <w:rsid w:val="008F2A4A"/>
    <w:rsid w:val="008F5402"/>
    <w:rsid w:val="00900330"/>
    <w:rsid w:val="00907963"/>
    <w:rsid w:val="00914885"/>
    <w:rsid w:val="009218C5"/>
    <w:rsid w:val="00940C2F"/>
    <w:rsid w:val="00954D9B"/>
    <w:rsid w:val="0095598B"/>
    <w:rsid w:val="0096595E"/>
    <w:rsid w:val="009675FD"/>
    <w:rsid w:val="009A0C02"/>
    <w:rsid w:val="009A495F"/>
    <w:rsid w:val="009A6639"/>
    <w:rsid w:val="009B6647"/>
    <w:rsid w:val="009E5EE5"/>
    <w:rsid w:val="009F52C1"/>
    <w:rsid w:val="009F7974"/>
    <w:rsid w:val="00A0572E"/>
    <w:rsid w:val="00A12DC3"/>
    <w:rsid w:val="00A2525B"/>
    <w:rsid w:val="00A378A3"/>
    <w:rsid w:val="00A47F67"/>
    <w:rsid w:val="00A50E1C"/>
    <w:rsid w:val="00A52384"/>
    <w:rsid w:val="00A5571D"/>
    <w:rsid w:val="00A55828"/>
    <w:rsid w:val="00A56240"/>
    <w:rsid w:val="00A606D0"/>
    <w:rsid w:val="00A65710"/>
    <w:rsid w:val="00A66824"/>
    <w:rsid w:val="00A67437"/>
    <w:rsid w:val="00A67FBF"/>
    <w:rsid w:val="00A7343C"/>
    <w:rsid w:val="00A778A7"/>
    <w:rsid w:val="00A87C08"/>
    <w:rsid w:val="00AB0A25"/>
    <w:rsid w:val="00AB0D88"/>
    <w:rsid w:val="00AB567B"/>
    <w:rsid w:val="00AC6F58"/>
    <w:rsid w:val="00AD4421"/>
    <w:rsid w:val="00AD56BC"/>
    <w:rsid w:val="00AD6E15"/>
    <w:rsid w:val="00AF1DAE"/>
    <w:rsid w:val="00AF3B4E"/>
    <w:rsid w:val="00AF5208"/>
    <w:rsid w:val="00B33337"/>
    <w:rsid w:val="00B34678"/>
    <w:rsid w:val="00B4536A"/>
    <w:rsid w:val="00B505AB"/>
    <w:rsid w:val="00B51ABB"/>
    <w:rsid w:val="00B57316"/>
    <w:rsid w:val="00B6694C"/>
    <w:rsid w:val="00B708D9"/>
    <w:rsid w:val="00B80923"/>
    <w:rsid w:val="00B822A9"/>
    <w:rsid w:val="00B8699D"/>
    <w:rsid w:val="00B91BFE"/>
    <w:rsid w:val="00B91D24"/>
    <w:rsid w:val="00B91E57"/>
    <w:rsid w:val="00B97E6C"/>
    <w:rsid w:val="00BA30F4"/>
    <w:rsid w:val="00BB1719"/>
    <w:rsid w:val="00BB35D4"/>
    <w:rsid w:val="00BC0C57"/>
    <w:rsid w:val="00BD1CA5"/>
    <w:rsid w:val="00BD1F53"/>
    <w:rsid w:val="00BD7523"/>
    <w:rsid w:val="00BE0DFB"/>
    <w:rsid w:val="00BE6A0E"/>
    <w:rsid w:val="00BF6148"/>
    <w:rsid w:val="00BF6689"/>
    <w:rsid w:val="00BF75A5"/>
    <w:rsid w:val="00C00D93"/>
    <w:rsid w:val="00C02874"/>
    <w:rsid w:val="00C03E5B"/>
    <w:rsid w:val="00C13F3B"/>
    <w:rsid w:val="00C150E3"/>
    <w:rsid w:val="00C36EDF"/>
    <w:rsid w:val="00C37207"/>
    <w:rsid w:val="00C43AAB"/>
    <w:rsid w:val="00C54495"/>
    <w:rsid w:val="00C72E24"/>
    <w:rsid w:val="00C869DB"/>
    <w:rsid w:val="00C95584"/>
    <w:rsid w:val="00C96804"/>
    <w:rsid w:val="00CB07AD"/>
    <w:rsid w:val="00CB119E"/>
    <w:rsid w:val="00CB4491"/>
    <w:rsid w:val="00CB7986"/>
    <w:rsid w:val="00CC6063"/>
    <w:rsid w:val="00CD714B"/>
    <w:rsid w:val="00CD793C"/>
    <w:rsid w:val="00CF107F"/>
    <w:rsid w:val="00CF73BF"/>
    <w:rsid w:val="00D00AE7"/>
    <w:rsid w:val="00D01CD2"/>
    <w:rsid w:val="00D01D6F"/>
    <w:rsid w:val="00D078DC"/>
    <w:rsid w:val="00D14160"/>
    <w:rsid w:val="00D14DF0"/>
    <w:rsid w:val="00D163FC"/>
    <w:rsid w:val="00D3159F"/>
    <w:rsid w:val="00D57472"/>
    <w:rsid w:val="00D66510"/>
    <w:rsid w:val="00D67815"/>
    <w:rsid w:val="00D7330F"/>
    <w:rsid w:val="00D75050"/>
    <w:rsid w:val="00D7611B"/>
    <w:rsid w:val="00D8314D"/>
    <w:rsid w:val="00D842DF"/>
    <w:rsid w:val="00D9004B"/>
    <w:rsid w:val="00D91213"/>
    <w:rsid w:val="00D91B33"/>
    <w:rsid w:val="00D9689B"/>
    <w:rsid w:val="00DA374F"/>
    <w:rsid w:val="00DB0A73"/>
    <w:rsid w:val="00DB1396"/>
    <w:rsid w:val="00DB20D4"/>
    <w:rsid w:val="00DC2394"/>
    <w:rsid w:val="00DC5E03"/>
    <w:rsid w:val="00DD1DA0"/>
    <w:rsid w:val="00DD248F"/>
    <w:rsid w:val="00DD48D1"/>
    <w:rsid w:val="00DE28AB"/>
    <w:rsid w:val="00DE6AF6"/>
    <w:rsid w:val="00E130A6"/>
    <w:rsid w:val="00E134E7"/>
    <w:rsid w:val="00E260C2"/>
    <w:rsid w:val="00E26F9B"/>
    <w:rsid w:val="00E35376"/>
    <w:rsid w:val="00E409E1"/>
    <w:rsid w:val="00E5284C"/>
    <w:rsid w:val="00E702F0"/>
    <w:rsid w:val="00E732CE"/>
    <w:rsid w:val="00E9755C"/>
    <w:rsid w:val="00EA1032"/>
    <w:rsid w:val="00EA1083"/>
    <w:rsid w:val="00EA1F15"/>
    <w:rsid w:val="00EA2956"/>
    <w:rsid w:val="00EA3F97"/>
    <w:rsid w:val="00ED586A"/>
    <w:rsid w:val="00EF02C1"/>
    <w:rsid w:val="00EF331D"/>
    <w:rsid w:val="00EF474F"/>
    <w:rsid w:val="00EF4A5C"/>
    <w:rsid w:val="00EF4AC5"/>
    <w:rsid w:val="00EF513C"/>
    <w:rsid w:val="00EF574F"/>
    <w:rsid w:val="00F02793"/>
    <w:rsid w:val="00F0483B"/>
    <w:rsid w:val="00F341D0"/>
    <w:rsid w:val="00F36094"/>
    <w:rsid w:val="00F361A3"/>
    <w:rsid w:val="00F36696"/>
    <w:rsid w:val="00F447A2"/>
    <w:rsid w:val="00F448CE"/>
    <w:rsid w:val="00F5539D"/>
    <w:rsid w:val="00F56ADB"/>
    <w:rsid w:val="00F62712"/>
    <w:rsid w:val="00F70A3D"/>
    <w:rsid w:val="00F7215F"/>
    <w:rsid w:val="00F73FF1"/>
    <w:rsid w:val="00F75D65"/>
    <w:rsid w:val="00F75FD5"/>
    <w:rsid w:val="00F872AD"/>
    <w:rsid w:val="00F93209"/>
    <w:rsid w:val="00F964D4"/>
    <w:rsid w:val="00FA266D"/>
    <w:rsid w:val="00FA2FCB"/>
    <w:rsid w:val="00FB1E20"/>
    <w:rsid w:val="00FC6C02"/>
    <w:rsid w:val="00FD6FD0"/>
    <w:rsid w:val="00FD7262"/>
    <w:rsid w:val="00FE1784"/>
    <w:rsid w:val="00FE2BC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7E89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E0DFB"/>
    <w:pPr>
      <w:spacing w:after="240" w:line="300" w:lineRule="atLeast"/>
    </w:pPr>
    <w:rPr>
      <w:rFonts w:ascii="Arial" w:hAnsi="Arial"/>
      <w:sz w:val="18"/>
    </w:rPr>
  </w:style>
  <w:style w:type="paragraph" w:styleId="Heading1">
    <w:name w:val="heading 1"/>
    <w:basedOn w:val="Normal"/>
    <w:next w:val="Normal"/>
    <w:link w:val="Heading1Char"/>
    <w:uiPriority w:val="9"/>
    <w:qFormat/>
    <w:rsid w:val="00B822A9"/>
    <w:pPr>
      <w:widowControl w:val="0"/>
      <w:suppressAutoHyphens/>
      <w:autoSpaceDE w:val="0"/>
      <w:autoSpaceDN w:val="0"/>
      <w:adjustRightInd w:val="0"/>
      <w:spacing w:after="60" w:line="240" w:lineRule="auto"/>
      <w:textAlignment w:val="center"/>
      <w:outlineLvl w:val="0"/>
    </w:pPr>
    <w:rPr>
      <w:rFonts w:eastAsia="MS Mincho" w:cs="Arial"/>
      <w:b/>
      <w:color w:val="002060"/>
      <w:sz w:val="44"/>
      <w:szCs w:val="44"/>
      <w:lang w:val="en-GB"/>
    </w:rPr>
  </w:style>
  <w:style w:type="paragraph" w:styleId="Heading2">
    <w:name w:val="heading 2"/>
    <w:basedOn w:val="Normal"/>
    <w:next w:val="Normal"/>
    <w:link w:val="Heading2Char"/>
    <w:uiPriority w:val="9"/>
    <w:unhideWhenUsed/>
    <w:rsid w:val="00B822A9"/>
    <w:pPr>
      <w:spacing w:after="120" w:line="240" w:lineRule="auto"/>
      <w:outlineLvl w:val="1"/>
    </w:pPr>
    <w:rPr>
      <w:rFonts w:cs="Arial"/>
      <w:b/>
      <w:bCs/>
      <w:color w:val="002060"/>
      <w:sz w:val="36"/>
      <w:szCs w:val="36"/>
    </w:rPr>
  </w:style>
  <w:style w:type="paragraph" w:styleId="Heading3">
    <w:name w:val="heading 3"/>
    <w:basedOn w:val="Normal"/>
    <w:next w:val="Normal"/>
    <w:link w:val="Heading3Char"/>
    <w:uiPriority w:val="9"/>
    <w:unhideWhenUsed/>
    <w:qFormat/>
    <w:rsid w:val="00B822A9"/>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B822A9"/>
    <w:pPr>
      <w:spacing w:before="240"/>
      <w:outlineLvl w:val="3"/>
    </w:pPr>
    <w:rPr>
      <w:rFonts w:cs="Arial"/>
      <w:b/>
      <w:bCs/>
      <w:i/>
      <w:iCs/>
      <w:szCs w:val="20"/>
    </w:rPr>
  </w:style>
  <w:style w:type="paragraph" w:styleId="Heading5">
    <w:name w:val="heading 5"/>
    <w:basedOn w:val="Normal"/>
    <w:next w:val="Normal"/>
    <w:link w:val="Heading5Char"/>
    <w:uiPriority w:val="9"/>
    <w:unhideWhenUsed/>
    <w:rsid w:val="00B822A9"/>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22A9"/>
    <w:pPr>
      <w:tabs>
        <w:tab w:val="center" w:pos="4513"/>
        <w:tab w:val="right" w:pos="9026"/>
      </w:tabs>
    </w:pPr>
  </w:style>
  <w:style w:type="character" w:customStyle="1" w:styleId="HeaderChar">
    <w:name w:val="Header Char"/>
    <w:basedOn w:val="DefaultParagraphFont"/>
    <w:link w:val="Header"/>
    <w:uiPriority w:val="99"/>
    <w:rsid w:val="00B822A9"/>
    <w:rPr>
      <w:rFonts w:ascii="Arial" w:hAnsi="Arial"/>
      <w:sz w:val="18"/>
    </w:rPr>
  </w:style>
  <w:style w:type="paragraph" w:styleId="Footer">
    <w:name w:val="footer"/>
    <w:basedOn w:val="Normal"/>
    <w:link w:val="FooterChar"/>
    <w:uiPriority w:val="99"/>
    <w:unhideWhenUsed/>
    <w:rsid w:val="00B822A9"/>
    <w:pPr>
      <w:tabs>
        <w:tab w:val="center" w:pos="4513"/>
        <w:tab w:val="right" w:pos="9026"/>
      </w:tabs>
    </w:pPr>
  </w:style>
  <w:style w:type="character" w:customStyle="1" w:styleId="FooterChar">
    <w:name w:val="Footer Char"/>
    <w:basedOn w:val="DefaultParagraphFont"/>
    <w:link w:val="Footer"/>
    <w:uiPriority w:val="99"/>
    <w:rsid w:val="00B822A9"/>
    <w:rPr>
      <w:rFonts w:ascii="Arial" w:hAnsi="Arial"/>
      <w:sz w:val="18"/>
    </w:rPr>
  </w:style>
  <w:style w:type="paragraph" w:styleId="NormalWeb">
    <w:name w:val="Normal (Web)"/>
    <w:basedOn w:val="Normal"/>
    <w:uiPriority w:val="99"/>
    <w:semiHidden/>
    <w:unhideWhenUsed/>
    <w:rsid w:val="00B822A9"/>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B822A9"/>
    <w:rPr>
      <w:rFonts w:ascii="Arial" w:eastAsia="MS Mincho" w:hAnsi="Arial" w:cs="Arial"/>
      <w:b/>
      <w:color w:val="002060"/>
      <w:sz w:val="44"/>
      <w:szCs w:val="44"/>
      <w:lang w:val="en-GB"/>
    </w:rPr>
  </w:style>
  <w:style w:type="character" w:customStyle="1" w:styleId="Heading2Char">
    <w:name w:val="Heading 2 Char"/>
    <w:basedOn w:val="DefaultParagraphFont"/>
    <w:link w:val="Heading2"/>
    <w:uiPriority w:val="9"/>
    <w:rsid w:val="00B822A9"/>
    <w:rPr>
      <w:rFonts w:ascii="Arial" w:hAnsi="Arial" w:cs="Arial"/>
      <w:b/>
      <w:bCs/>
      <w:color w:val="002060"/>
      <w:sz w:val="36"/>
      <w:szCs w:val="36"/>
    </w:rPr>
  </w:style>
  <w:style w:type="character" w:customStyle="1" w:styleId="Heading3Char">
    <w:name w:val="Heading 3 Char"/>
    <w:basedOn w:val="DefaultParagraphFont"/>
    <w:link w:val="Heading3"/>
    <w:uiPriority w:val="9"/>
    <w:rsid w:val="00B822A9"/>
    <w:rPr>
      <w:rFonts w:ascii="Arial" w:hAnsi="Arial" w:cs="Arial"/>
      <w:bCs/>
      <w:sz w:val="28"/>
      <w:szCs w:val="28"/>
    </w:rPr>
  </w:style>
  <w:style w:type="character" w:customStyle="1" w:styleId="Heading4Char">
    <w:name w:val="Heading 4 Char"/>
    <w:basedOn w:val="DefaultParagraphFont"/>
    <w:link w:val="Heading4"/>
    <w:uiPriority w:val="9"/>
    <w:rsid w:val="00B822A9"/>
    <w:rPr>
      <w:rFonts w:ascii="Arial" w:hAnsi="Arial" w:cs="Arial"/>
      <w:b/>
      <w:bCs/>
      <w:i/>
      <w:iCs/>
      <w:sz w:val="18"/>
      <w:szCs w:val="20"/>
    </w:rPr>
  </w:style>
  <w:style w:type="paragraph" w:styleId="NoSpacing">
    <w:name w:val="No Spacing"/>
    <w:uiPriority w:val="1"/>
    <w:qFormat/>
    <w:rsid w:val="00B822A9"/>
    <w:rPr>
      <w:rFonts w:ascii="Arial" w:hAnsi="Arial"/>
      <w:sz w:val="22"/>
    </w:rPr>
  </w:style>
  <w:style w:type="character" w:customStyle="1" w:styleId="Heading5Char">
    <w:name w:val="Heading 5 Char"/>
    <w:basedOn w:val="DefaultParagraphFont"/>
    <w:link w:val="Heading5"/>
    <w:uiPriority w:val="9"/>
    <w:rsid w:val="00B822A9"/>
    <w:rPr>
      <w:rFonts w:ascii="Arial" w:eastAsiaTheme="majorEastAsia" w:hAnsi="Arial" w:cstheme="majorBidi"/>
      <w:sz w:val="18"/>
    </w:rPr>
  </w:style>
  <w:style w:type="paragraph" w:styleId="Title">
    <w:name w:val="Title"/>
    <w:basedOn w:val="Normal"/>
    <w:next w:val="Normal"/>
    <w:link w:val="TitleChar"/>
    <w:uiPriority w:val="10"/>
    <w:rsid w:val="00B822A9"/>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822A9"/>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B822A9"/>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B822A9"/>
    <w:rPr>
      <w:rFonts w:ascii="Arial" w:eastAsiaTheme="minorEastAsia" w:hAnsi="Arial"/>
      <w:spacing w:val="15"/>
      <w:sz w:val="18"/>
      <w:szCs w:val="22"/>
    </w:rPr>
  </w:style>
  <w:style w:type="character" w:styleId="Emphasis">
    <w:name w:val="Emphasis"/>
    <w:basedOn w:val="DefaultParagraphFont"/>
    <w:uiPriority w:val="20"/>
    <w:rsid w:val="00B822A9"/>
    <w:rPr>
      <w:i/>
      <w:iCs/>
    </w:rPr>
  </w:style>
  <w:style w:type="character" w:styleId="IntenseEmphasis">
    <w:name w:val="Intense Emphasis"/>
    <w:basedOn w:val="DefaultParagraphFont"/>
    <w:uiPriority w:val="21"/>
    <w:rsid w:val="00B822A9"/>
    <w:rPr>
      <w:i/>
      <w:iCs/>
      <w:color w:val="auto"/>
    </w:rPr>
  </w:style>
  <w:style w:type="character" w:styleId="Strong">
    <w:name w:val="Strong"/>
    <w:basedOn w:val="DefaultParagraphFont"/>
    <w:uiPriority w:val="22"/>
    <w:rsid w:val="00B822A9"/>
    <w:rPr>
      <w:b/>
      <w:bCs/>
    </w:rPr>
  </w:style>
  <w:style w:type="paragraph" w:styleId="Quote">
    <w:name w:val="Quote"/>
    <w:basedOn w:val="Normal"/>
    <w:next w:val="Normal"/>
    <w:link w:val="QuoteChar"/>
    <w:uiPriority w:val="29"/>
    <w:rsid w:val="00B822A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822A9"/>
    <w:rPr>
      <w:rFonts w:ascii="Arial" w:hAnsi="Arial"/>
      <w:i/>
      <w:iCs/>
      <w:color w:val="404040" w:themeColor="text1" w:themeTint="BF"/>
      <w:sz w:val="18"/>
    </w:rPr>
  </w:style>
  <w:style w:type="paragraph" w:styleId="IntenseQuote">
    <w:name w:val="Intense Quote"/>
    <w:basedOn w:val="Normal"/>
    <w:next w:val="Normal"/>
    <w:link w:val="IntenseQuoteChar"/>
    <w:uiPriority w:val="30"/>
    <w:rsid w:val="00B822A9"/>
    <w:pPr>
      <w:pBdr>
        <w:top w:val="single" w:sz="4" w:space="10" w:color="00C1DA" w:themeColor="accent1"/>
        <w:bottom w:val="single" w:sz="4" w:space="10" w:color="00C1DA"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B822A9"/>
    <w:rPr>
      <w:rFonts w:ascii="Arial" w:hAnsi="Arial"/>
      <w:i/>
      <w:iCs/>
      <w:sz w:val="18"/>
    </w:rPr>
  </w:style>
  <w:style w:type="character" w:styleId="SubtleReference">
    <w:name w:val="Subtle Reference"/>
    <w:basedOn w:val="DefaultParagraphFont"/>
    <w:uiPriority w:val="31"/>
    <w:rsid w:val="00B822A9"/>
    <w:rPr>
      <w:smallCaps/>
      <w:color w:val="5A5A5A" w:themeColor="text1" w:themeTint="A5"/>
    </w:rPr>
  </w:style>
  <w:style w:type="character" w:styleId="IntenseReference">
    <w:name w:val="Intense Reference"/>
    <w:basedOn w:val="DefaultParagraphFont"/>
    <w:uiPriority w:val="32"/>
    <w:rsid w:val="00B822A9"/>
    <w:rPr>
      <w:b/>
      <w:bCs/>
      <w:smallCaps/>
      <w:color w:val="auto"/>
      <w:spacing w:val="5"/>
    </w:rPr>
  </w:style>
  <w:style w:type="character" w:styleId="BookTitle">
    <w:name w:val="Book Title"/>
    <w:basedOn w:val="DefaultParagraphFont"/>
    <w:uiPriority w:val="33"/>
    <w:rsid w:val="00B822A9"/>
    <w:rPr>
      <w:b/>
      <w:bCs/>
      <w:i/>
      <w:iCs/>
      <w:spacing w:val="5"/>
    </w:rPr>
  </w:style>
  <w:style w:type="paragraph" w:customStyle="1" w:styleId="Tabletext9">
    <w:name w:val="Table text 9"/>
    <w:qFormat/>
    <w:rsid w:val="00B822A9"/>
    <w:rPr>
      <w:rFonts w:ascii="Arial" w:hAnsi="Arial"/>
      <w:sz w:val="18"/>
      <w:szCs w:val="16"/>
    </w:rPr>
  </w:style>
  <w:style w:type="character" w:styleId="Hyperlink">
    <w:name w:val="Hyperlink"/>
    <w:rsid w:val="00B822A9"/>
    <w:rPr>
      <w:color w:val="0000FF"/>
      <w:u w:val="single"/>
    </w:rPr>
  </w:style>
  <w:style w:type="character" w:styleId="UnresolvedMention">
    <w:name w:val="Unresolved Mention"/>
    <w:basedOn w:val="DefaultParagraphFont"/>
    <w:uiPriority w:val="99"/>
    <w:rsid w:val="00B822A9"/>
    <w:rPr>
      <w:color w:val="605E5C"/>
      <w:shd w:val="clear" w:color="auto" w:fill="E1DFDD"/>
    </w:rPr>
  </w:style>
  <w:style w:type="paragraph" w:customStyle="1" w:styleId="Tableheaderslvl1-blue">
    <w:name w:val="Table headers lvl 1 - blue"/>
    <w:basedOn w:val="Normal"/>
    <w:qFormat/>
    <w:rsid w:val="00B822A9"/>
    <w:pPr>
      <w:spacing w:after="0" w:line="240" w:lineRule="auto"/>
    </w:pPr>
    <w:rPr>
      <w:b/>
      <w:color w:val="002060"/>
      <w:sz w:val="20"/>
      <w:szCs w:val="16"/>
    </w:rPr>
  </w:style>
  <w:style w:type="paragraph" w:customStyle="1" w:styleId="Tableheadersverticalsingle">
    <w:name w:val="Table headers vertical single"/>
    <w:basedOn w:val="Tableheaderslvl1-singleblackbold"/>
    <w:qFormat/>
    <w:rsid w:val="00B822A9"/>
  </w:style>
  <w:style w:type="paragraph" w:customStyle="1" w:styleId="Bodytext10pt">
    <w:name w:val="Body text 10pt"/>
    <w:basedOn w:val="Normal"/>
    <w:qFormat/>
    <w:rsid w:val="00B822A9"/>
    <w:pPr>
      <w:spacing w:after="200" w:line="280" w:lineRule="atLeast"/>
    </w:pPr>
    <w:rPr>
      <w:sz w:val="20"/>
    </w:rPr>
  </w:style>
  <w:style w:type="character" w:styleId="PlaceholderText">
    <w:name w:val="Placeholder Text"/>
    <w:uiPriority w:val="99"/>
    <w:semiHidden/>
    <w:rsid w:val="00B822A9"/>
    <w:rPr>
      <w:color w:val="808080"/>
    </w:rPr>
  </w:style>
  <w:style w:type="paragraph" w:customStyle="1" w:styleId="Chooseanitem">
    <w:name w:val="Choose an item"/>
    <w:qFormat/>
    <w:rsid w:val="00152A7A"/>
    <w:pPr>
      <w:spacing w:line="240" w:lineRule="atLeast"/>
      <w:jc w:val="center"/>
    </w:pPr>
    <w:rPr>
      <w:rFonts w:ascii="Arial" w:hAnsi="Arial"/>
      <w:color w:val="002060"/>
      <w:sz w:val="18"/>
      <w:szCs w:val="18"/>
    </w:rPr>
  </w:style>
  <w:style w:type="paragraph" w:customStyle="1" w:styleId="Tableheaderslvl1-singleblackbold">
    <w:name w:val="Table headers lvl 1 - single black bold"/>
    <w:basedOn w:val="Tableheaderslvl1-blue"/>
    <w:qFormat/>
    <w:rsid w:val="00B822A9"/>
    <w:pPr>
      <w:jc w:val="center"/>
    </w:pPr>
    <w:rPr>
      <w:color w:val="000000" w:themeColor="text1"/>
    </w:rPr>
  </w:style>
  <w:style w:type="paragraph" w:styleId="BalloonText">
    <w:name w:val="Balloon Text"/>
    <w:basedOn w:val="Normal"/>
    <w:link w:val="BalloonTextChar"/>
    <w:uiPriority w:val="99"/>
    <w:semiHidden/>
    <w:unhideWhenUsed/>
    <w:rsid w:val="00B822A9"/>
    <w:pPr>
      <w:spacing w:after="0" w:line="240" w:lineRule="auto"/>
    </w:pPr>
    <w:rPr>
      <w:rFonts w:ascii="Tahoma" w:eastAsia="Times" w:hAnsi="Tahoma" w:cs="Tahoma"/>
      <w:sz w:val="16"/>
      <w:szCs w:val="16"/>
      <w:lang w:eastAsia="en-AU"/>
    </w:rPr>
  </w:style>
  <w:style w:type="character" w:customStyle="1" w:styleId="BalloonTextChar">
    <w:name w:val="Balloon Text Char"/>
    <w:basedOn w:val="DefaultParagraphFont"/>
    <w:link w:val="BalloonText"/>
    <w:uiPriority w:val="99"/>
    <w:semiHidden/>
    <w:rsid w:val="00B822A9"/>
    <w:rPr>
      <w:rFonts w:ascii="Tahoma" w:eastAsia="Times" w:hAnsi="Tahoma" w:cs="Tahoma"/>
      <w:sz w:val="16"/>
      <w:szCs w:val="16"/>
      <w:lang w:eastAsia="en-AU"/>
    </w:rPr>
  </w:style>
  <w:style w:type="paragraph" w:customStyle="1" w:styleId="paragraph">
    <w:name w:val="paragraph"/>
    <w:basedOn w:val="Normal"/>
    <w:rsid w:val="00B822A9"/>
    <w:pPr>
      <w:spacing w:before="100" w:beforeAutospacing="1" w:after="100" w:afterAutospacing="1" w:line="240" w:lineRule="auto"/>
    </w:pPr>
    <w:rPr>
      <w:rFonts w:ascii="Times New Roman" w:eastAsia="Times New Roman" w:hAnsi="Times New Roman" w:cs="Times New Roman"/>
      <w:sz w:val="24"/>
      <w:lang w:eastAsia="zh-CN"/>
    </w:rPr>
  </w:style>
  <w:style w:type="paragraph" w:customStyle="1" w:styleId="Tableheaderslvl1-white">
    <w:name w:val="Table headers lvl 1 - white"/>
    <w:basedOn w:val="Tableheaderslvl1-singleblackbold"/>
    <w:qFormat/>
    <w:rsid w:val="00B822A9"/>
    <w:rPr>
      <w:color w:val="FFFFFF" w:themeColor="background1"/>
    </w:rPr>
  </w:style>
  <w:style w:type="character" w:customStyle="1" w:styleId="Bluebold9pt">
    <w:name w:val="Blue bold 9pt"/>
    <w:uiPriority w:val="1"/>
    <w:qFormat/>
    <w:rsid w:val="00B822A9"/>
    <w:rPr>
      <w:b/>
      <w:color w:val="002060"/>
      <w:sz w:val="18"/>
    </w:rPr>
  </w:style>
  <w:style w:type="paragraph" w:customStyle="1" w:styleId="Tabletextsubheader9pt">
    <w:name w:val="Table text sub header 9pt"/>
    <w:basedOn w:val="Tabletext9"/>
    <w:qFormat/>
    <w:rsid w:val="00B822A9"/>
    <w:pPr>
      <w:spacing w:before="100" w:after="60"/>
    </w:pPr>
    <w:rPr>
      <w:b/>
      <w:color w:val="002060"/>
      <w:spacing w:val="-2"/>
    </w:rPr>
  </w:style>
  <w:style w:type="paragraph" w:styleId="BlockText">
    <w:name w:val="Block Text"/>
    <w:basedOn w:val="Normal"/>
    <w:rsid w:val="00B822A9"/>
    <w:pPr>
      <w:suppressAutoHyphens/>
      <w:spacing w:after="280" w:line="300" w:lineRule="exact"/>
      <w:ind w:right="45"/>
    </w:pPr>
    <w:rPr>
      <w:rFonts w:eastAsia="Times" w:cs="Times New Roman"/>
      <w:sz w:val="20"/>
      <w:szCs w:val="20"/>
      <w:lang w:eastAsia="en-AU"/>
    </w:rPr>
  </w:style>
  <w:style w:type="character" w:styleId="SmartHyperlink">
    <w:name w:val="Smart Hyperlink"/>
    <w:basedOn w:val="DefaultParagraphFont"/>
    <w:uiPriority w:val="99"/>
    <w:rsid w:val="00B822A9"/>
    <w:rPr>
      <w:u w:val="dotted"/>
    </w:rPr>
  </w:style>
  <w:style w:type="character" w:styleId="Mention">
    <w:name w:val="Mention"/>
    <w:basedOn w:val="DefaultParagraphFont"/>
    <w:uiPriority w:val="99"/>
    <w:rsid w:val="00B822A9"/>
    <w:rPr>
      <w:color w:val="2B579A"/>
      <w:shd w:val="clear" w:color="auto" w:fill="E1DFDD"/>
    </w:rPr>
  </w:style>
  <w:style w:type="character" w:styleId="Hashtag">
    <w:name w:val="Hashtag"/>
    <w:basedOn w:val="DefaultParagraphFont"/>
    <w:uiPriority w:val="99"/>
    <w:rsid w:val="00B822A9"/>
    <w:rPr>
      <w:color w:val="2B579A"/>
      <w:shd w:val="clear" w:color="auto" w:fill="E1DFDD"/>
    </w:rPr>
  </w:style>
  <w:style w:type="paragraph" w:customStyle="1" w:styleId="smallspace">
    <w:name w:val="small space"/>
    <w:basedOn w:val="Normal"/>
    <w:qFormat/>
    <w:rsid w:val="00B822A9"/>
    <w:pPr>
      <w:spacing w:after="0" w:line="240" w:lineRule="auto"/>
    </w:pPr>
    <w:rPr>
      <w:sz w:val="4"/>
    </w:rPr>
  </w:style>
  <w:style w:type="table" w:styleId="TableGrid">
    <w:name w:val="Table Grid"/>
    <w:basedOn w:val="TableNormal"/>
    <w:uiPriority w:val="39"/>
    <w:rsid w:val="00B82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space2">
    <w:name w:val="small space 2"/>
    <w:basedOn w:val="Tabletext9"/>
    <w:qFormat/>
    <w:rsid w:val="00B822A9"/>
    <w:rPr>
      <w:sz w:val="16"/>
    </w:rPr>
  </w:style>
  <w:style w:type="paragraph" w:styleId="FootnoteText">
    <w:name w:val="footnote text"/>
    <w:basedOn w:val="Normal"/>
    <w:link w:val="FootnoteTextChar"/>
    <w:uiPriority w:val="99"/>
    <w:unhideWhenUsed/>
    <w:rsid w:val="00B822A9"/>
    <w:pPr>
      <w:spacing w:after="0" w:line="240" w:lineRule="auto"/>
    </w:pPr>
    <w:rPr>
      <w:sz w:val="20"/>
      <w:szCs w:val="20"/>
    </w:rPr>
  </w:style>
  <w:style w:type="character" w:customStyle="1" w:styleId="FootnoteTextChar">
    <w:name w:val="Footnote Text Char"/>
    <w:basedOn w:val="DefaultParagraphFont"/>
    <w:link w:val="FootnoteText"/>
    <w:uiPriority w:val="99"/>
    <w:rsid w:val="00B822A9"/>
    <w:rPr>
      <w:rFonts w:ascii="Arial" w:hAnsi="Arial"/>
      <w:sz w:val="20"/>
      <w:szCs w:val="20"/>
    </w:rPr>
  </w:style>
  <w:style w:type="character" w:styleId="FootnoteReference">
    <w:name w:val="footnote reference"/>
    <w:basedOn w:val="DefaultParagraphFont"/>
    <w:uiPriority w:val="99"/>
    <w:semiHidden/>
    <w:unhideWhenUsed/>
    <w:rsid w:val="00B822A9"/>
    <w:rPr>
      <w:vertAlign w:val="superscript"/>
    </w:rPr>
  </w:style>
  <w:style w:type="paragraph" w:customStyle="1" w:styleId="Acara">
    <w:name w:val="Acara"/>
    <w:basedOn w:val="Tabletext9"/>
    <w:qFormat/>
    <w:rsid w:val="00B822A9"/>
    <w:pPr>
      <w:spacing w:before="120"/>
      <w:ind w:right="8"/>
      <w:jc w:val="right"/>
    </w:pPr>
  </w:style>
  <w:style w:type="character" w:styleId="FollowedHyperlink">
    <w:name w:val="FollowedHyperlink"/>
    <w:basedOn w:val="DefaultParagraphFont"/>
    <w:uiPriority w:val="99"/>
    <w:semiHidden/>
    <w:unhideWhenUsed/>
    <w:rsid w:val="00B822A9"/>
    <w:rPr>
      <w:color w:val="800080" w:themeColor="followedHyperlink"/>
      <w:u w:val="single"/>
    </w:rPr>
  </w:style>
  <w:style w:type="paragraph" w:customStyle="1" w:styleId="FooterDoE">
    <w:name w:val="FooterDoE"/>
    <w:basedOn w:val="Footer"/>
    <w:link w:val="FooterDoEChar"/>
    <w:qFormat/>
    <w:rsid w:val="00B822A9"/>
    <w:pPr>
      <w:spacing w:after="0" w:line="240" w:lineRule="auto"/>
      <w:jc w:val="center"/>
    </w:pPr>
    <w:rPr>
      <w:rFonts w:eastAsia="SimHei" w:cs="Arial"/>
      <w:sz w:val="16"/>
      <w:szCs w:val="16"/>
      <w:lang w:eastAsia="zh-CN"/>
    </w:rPr>
  </w:style>
  <w:style w:type="character" w:customStyle="1" w:styleId="FooterDoEChar">
    <w:name w:val="FooterDoE Char"/>
    <w:basedOn w:val="FooterChar"/>
    <w:link w:val="FooterDoE"/>
    <w:rsid w:val="00B822A9"/>
    <w:rPr>
      <w:rFonts w:ascii="Arial" w:eastAsia="SimHei" w:hAnsi="Arial" w:cs="Arial"/>
      <w:sz w:val="16"/>
      <w:szCs w:val="16"/>
      <w:lang w:eastAsia="zh-CN"/>
    </w:rPr>
  </w:style>
  <w:style w:type="character" w:styleId="CommentReference">
    <w:name w:val="annotation reference"/>
    <w:basedOn w:val="DefaultParagraphFont"/>
    <w:uiPriority w:val="99"/>
    <w:semiHidden/>
    <w:unhideWhenUsed/>
    <w:rsid w:val="00B822A9"/>
    <w:rPr>
      <w:sz w:val="16"/>
      <w:szCs w:val="16"/>
    </w:rPr>
  </w:style>
  <w:style w:type="paragraph" w:styleId="CommentText">
    <w:name w:val="annotation text"/>
    <w:basedOn w:val="Normal"/>
    <w:link w:val="CommentTextChar"/>
    <w:uiPriority w:val="99"/>
    <w:semiHidden/>
    <w:unhideWhenUsed/>
    <w:rsid w:val="00B822A9"/>
    <w:pPr>
      <w:spacing w:line="240" w:lineRule="auto"/>
    </w:pPr>
    <w:rPr>
      <w:sz w:val="20"/>
      <w:szCs w:val="20"/>
    </w:rPr>
  </w:style>
  <w:style w:type="character" w:customStyle="1" w:styleId="CommentTextChar">
    <w:name w:val="Comment Text Char"/>
    <w:basedOn w:val="DefaultParagraphFont"/>
    <w:link w:val="CommentText"/>
    <w:uiPriority w:val="99"/>
    <w:semiHidden/>
    <w:rsid w:val="00B822A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822A9"/>
    <w:rPr>
      <w:b/>
      <w:bCs/>
    </w:rPr>
  </w:style>
  <w:style w:type="character" w:customStyle="1" w:styleId="CommentSubjectChar">
    <w:name w:val="Comment Subject Char"/>
    <w:basedOn w:val="CommentTextChar"/>
    <w:link w:val="CommentSubject"/>
    <w:uiPriority w:val="99"/>
    <w:semiHidden/>
    <w:rsid w:val="00B822A9"/>
    <w:rPr>
      <w:rFonts w:ascii="Arial" w:hAnsi="Arial"/>
      <w:b/>
      <w:bCs/>
      <w:sz w:val="20"/>
      <w:szCs w:val="20"/>
    </w:rPr>
  </w:style>
  <w:style w:type="paragraph" w:customStyle="1" w:styleId="Attribution">
    <w:name w:val="Attribution"/>
    <w:basedOn w:val="Normal"/>
    <w:uiPriority w:val="99"/>
    <w:rsid w:val="00B822A9"/>
    <w:pPr>
      <w:tabs>
        <w:tab w:val="left" w:pos="142"/>
      </w:tabs>
      <w:suppressAutoHyphens/>
      <w:autoSpaceDE w:val="0"/>
      <w:autoSpaceDN w:val="0"/>
      <w:adjustRightInd w:val="0"/>
      <w:spacing w:after="0" w:line="240" w:lineRule="auto"/>
      <w:textAlignment w:val="center"/>
    </w:pPr>
    <w:rPr>
      <w:rFonts w:cs="Arial"/>
      <w:color w:val="000000"/>
      <w:sz w:val="12"/>
      <w:szCs w:val="11"/>
      <w:lang w:val="en-GB"/>
    </w:rPr>
  </w:style>
  <w:style w:type="paragraph" w:customStyle="1" w:styleId="Tablebullet6ptafter">
    <w:name w:val="Table bullet 6pt after"/>
    <w:basedOn w:val="Tablebullet4ptafter"/>
    <w:qFormat/>
    <w:rsid w:val="00546881"/>
    <w:pPr>
      <w:spacing w:after="120"/>
    </w:pPr>
    <w:rPr>
      <w:szCs w:val="18"/>
    </w:rPr>
  </w:style>
  <w:style w:type="paragraph" w:customStyle="1" w:styleId="Tablebullet4ptafter">
    <w:name w:val="Table bullet 4pt after"/>
    <w:basedOn w:val="Tablebullet3ptAfter"/>
    <w:qFormat/>
    <w:rsid w:val="003161F6"/>
    <w:pPr>
      <w:spacing w:after="80"/>
    </w:pPr>
  </w:style>
  <w:style w:type="paragraph" w:customStyle="1" w:styleId="Tablebullet3ptAfter">
    <w:name w:val="Table bullet 3pt After"/>
    <w:basedOn w:val="Normal"/>
    <w:qFormat/>
    <w:rsid w:val="004C71A9"/>
    <w:pPr>
      <w:numPr>
        <w:numId w:val="17"/>
      </w:numPr>
      <w:spacing w:after="60" w:line="240" w:lineRule="auto"/>
      <w:ind w:left="227" w:hanging="227"/>
    </w:pPr>
    <w:rPr>
      <w:rFonts w:eastAsiaTheme="minorEastAsia" w:cs="Arial"/>
      <w:szCs w:val="20"/>
      <w:lang w:eastAsia="zh-CN"/>
    </w:rPr>
  </w:style>
  <w:style w:type="paragraph" w:customStyle="1" w:styleId="Tabletext9after3">
    <w:name w:val="Table text 9 after 3"/>
    <w:basedOn w:val="Tabletext9"/>
    <w:qFormat/>
    <w:rsid w:val="00DB0A73"/>
    <w:pPr>
      <w:spacing w:after="60"/>
    </w:pPr>
  </w:style>
  <w:style w:type="paragraph" w:customStyle="1" w:styleId="Tableheaderslvl1-singleblack">
    <w:name w:val="Table headers lvl 1 - single black"/>
    <w:basedOn w:val="Tableheaderslvl1-singleblackbold"/>
    <w:qFormat/>
    <w:rsid w:val="002D591A"/>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77571739">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022514999">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86174123">
      <w:bodyDiv w:val="1"/>
      <w:marLeft w:val="0"/>
      <w:marRight w:val="0"/>
      <w:marTop w:val="0"/>
      <w:marBottom w:val="0"/>
      <w:divBdr>
        <w:top w:val="none" w:sz="0" w:space="0" w:color="auto"/>
        <w:left w:val="none" w:sz="0" w:space="0" w:color="auto"/>
        <w:bottom w:val="none" w:sz="0" w:space="0" w:color="auto"/>
        <w:right w:val="none" w:sz="0" w:space="0" w:color="auto"/>
      </w:divBdr>
    </w:div>
    <w:div w:id="1814323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det-school.eq.edu.au/schools/downloads/"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learningplace.eq.edu.au/cx/resources/file/2be80d18-7491-4e8d-bb6f-78f85c3ba1fb/1/index.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det-school.eq.edu.au/teachingandlearning/assessment/quality-assessment/summative-assessment-task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DC303159F343AEB26A7F3D51B5E66D"/>
        <w:category>
          <w:name w:val="General"/>
          <w:gallery w:val="placeholder"/>
        </w:category>
        <w:types>
          <w:type w:val="bbPlcHdr"/>
        </w:types>
        <w:behaviors>
          <w:behavior w:val="content"/>
        </w:behaviors>
        <w:guid w:val="{06AFD8E4-D030-4AF7-9175-DD8D3EEAC194}"/>
      </w:docPartPr>
      <w:docPartBody>
        <w:p w:rsidR="00652A1F" w:rsidRDefault="005E5AFE" w:rsidP="005E5AFE">
          <w:pPr>
            <w:pStyle w:val="E8DC303159F343AEB26A7F3D51B5E66D"/>
          </w:pPr>
          <w:r>
            <w:rPr>
              <w:rStyle w:val="PlaceholderText"/>
              <w:sz w:val="16"/>
              <w:szCs w:val="18"/>
            </w:rPr>
            <w:t>Choose an item.</w:t>
          </w:r>
        </w:p>
      </w:docPartBody>
    </w:docPart>
    <w:docPart>
      <w:docPartPr>
        <w:name w:val="F661CFA5FF2D4911B6A75D369222ED06"/>
        <w:category>
          <w:name w:val="General"/>
          <w:gallery w:val="placeholder"/>
        </w:category>
        <w:types>
          <w:type w:val="bbPlcHdr"/>
        </w:types>
        <w:behaviors>
          <w:behavior w:val="content"/>
        </w:behaviors>
        <w:guid w:val="{C364FA7F-F10D-4C27-BC1A-998A90F8FBEB}"/>
      </w:docPartPr>
      <w:docPartBody>
        <w:p w:rsidR="005A3162" w:rsidRDefault="00090B83" w:rsidP="00090B83">
          <w:pPr>
            <w:pStyle w:val="F661CFA5FF2D4911B6A75D369222ED06"/>
          </w:pPr>
          <w:r>
            <w:rPr>
              <w:rStyle w:val="PlaceholderText"/>
              <w:sz w:val="16"/>
              <w:szCs w:val="18"/>
            </w:rPr>
            <w:t>Choose an item.</w:t>
          </w:r>
        </w:p>
      </w:docPartBody>
    </w:docPart>
    <w:docPart>
      <w:docPartPr>
        <w:name w:val="EBD4B637AD5743EC8358517F84DFAF4E"/>
        <w:category>
          <w:name w:val="General"/>
          <w:gallery w:val="placeholder"/>
        </w:category>
        <w:types>
          <w:type w:val="bbPlcHdr"/>
        </w:types>
        <w:behaviors>
          <w:behavior w:val="content"/>
        </w:behaviors>
        <w:guid w:val="{D056AD61-1213-47E5-A5A8-6F3470D48E20}"/>
      </w:docPartPr>
      <w:docPartBody>
        <w:p w:rsidR="005A3162" w:rsidRDefault="00090B83" w:rsidP="00090B83">
          <w:pPr>
            <w:pStyle w:val="EBD4B637AD5743EC8358517F84DFAF4E"/>
          </w:pPr>
          <w:r>
            <w:rPr>
              <w:rStyle w:val="PlaceholderText"/>
              <w:sz w:val="16"/>
              <w:szCs w:val="18"/>
            </w:rPr>
            <w:t>Choose an item.</w:t>
          </w:r>
        </w:p>
      </w:docPartBody>
    </w:docPart>
    <w:docPart>
      <w:docPartPr>
        <w:name w:val="9CA3DC64D32247238E81F21732A5E464"/>
        <w:category>
          <w:name w:val="General"/>
          <w:gallery w:val="placeholder"/>
        </w:category>
        <w:types>
          <w:type w:val="bbPlcHdr"/>
        </w:types>
        <w:behaviors>
          <w:behavior w:val="content"/>
        </w:behaviors>
        <w:guid w:val="{2296BFBA-0208-4FDC-9A6C-564EBEBED4FF}"/>
      </w:docPartPr>
      <w:docPartBody>
        <w:p w:rsidR="005A3162" w:rsidRDefault="00090B83" w:rsidP="00090B83">
          <w:pPr>
            <w:pStyle w:val="9CA3DC64D32247238E81F21732A5E464"/>
          </w:pPr>
          <w:r>
            <w:rPr>
              <w:rStyle w:val="PlaceholderText"/>
              <w:sz w:val="16"/>
              <w:szCs w:val="18"/>
            </w:rPr>
            <w:t>Choose an item.</w:t>
          </w:r>
        </w:p>
      </w:docPartBody>
    </w:docPart>
    <w:docPart>
      <w:docPartPr>
        <w:name w:val="83CDC11541874130A6774DD6172457E0"/>
        <w:category>
          <w:name w:val="General"/>
          <w:gallery w:val="placeholder"/>
        </w:category>
        <w:types>
          <w:type w:val="bbPlcHdr"/>
        </w:types>
        <w:behaviors>
          <w:behavior w:val="content"/>
        </w:behaviors>
        <w:guid w:val="{ED46B430-1151-4049-A6D1-A7DF7724AA9E}"/>
      </w:docPartPr>
      <w:docPartBody>
        <w:p w:rsidR="005A3162" w:rsidRDefault="00090B83" w:rsidP="00090B83">
          <w:pPr>
            <w:pStyle w:val="83CDC11541874130A6774DD6172457E0"/>
          </w:pPr>
          <w:r>
            <w:rPr>
              <w:rStyle w:val="PlaceholderText"/>
              <w:sz w:val="16"/>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04"/>
    <w:rsid w:val="00074E1D"/>
    <w:rsid w:val="00090B83"/>
    <w:rsid w:val="00122F3D"/>
    <w:rsid w:val="0013577A"/>
    <w:rsid w:val="00166D33"/>
    <w:rsid w:val="002B6AD7"/>
    <w:rsid w:val="0040279B"/>
    <w:rsid w:val="00453A04"/>
    <w:rsid w:val="0045484E"/>
    <w:rsid w:val="004D1AFB"/>
    <w:rsid w:val="005A3162"/>
    <w:rsid w:val="005E5AFE"/>
    <w:rsid w:val="00652A1F"/>
    <w:rsid w:val="006805FD"/>
    <w:rsid w:val="00B8647A"/>
    <w:rsid w:val="00C72CE9"/>
    <w:rsid w:val="00D6003A"/>
    <w:rsid w:val="00E12C6A"/>
    <w:rsid w:val="00EE146B"/>
    <w:rsid w:val="00F71D6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90B83"/>
    <w:rPr>
      <w:color w:val="808080"/>
    </w:rPr>
  </w:style>
  <w:style w:type="paragraph" w:customStyle="1" w:styleId="E8DC303159F343AEB26A7F3D51B5E66D">
    <w:name w:val="E8DC303159F343AEB26A7F3D51B5E66D"/>
    <w:rsid w:val="005E5AFE"/>
    <w:rPr>
      <w:lang w:eastAsia="en-AU"/>
    </w:rPr>
  </w:style>
  <w:style w:type="paragraph" w:customStyle="1" w:styleId="F661CFA5FF2D4911B6A75D369222ED06">
    <w:name w:val="F661CFA5FF2D4911B6A75D369222ED06"/>
    <w:rsid w:val="00090B83"/>
    <w:rPr>
      <w:lang w:eastAsia="en-AU"/>
    </w:rPr>
  </w:style>
  <w:style w:type="paragraph" w:customStyle="1" w:styleId="EBD4B637AD5743EC8358517F84DFAF4E">
    <w:name w:val="EBD4B637AD5743EC8358517F84DFAF4E"/>
    <w:rsid w:val="00090B83"/>
    <w:rPr>
      <w:lang w:eastAsia="en-AU"/>
    </w:rPr>
  </w:style>
  <w:style w:type="paragraph" w:customStyle="1" w:styleId="9CA3DC64D32247238E81F21732A5E464">
    <w:name w:val="9CA3DC64D32247238E81F21732A5E464"/>
    <w:rsid w:val="00090B83"/>
    <w:rPr>
      <w:lang w:eastAsia="en-AU"/>
    </w:rPr>
  </w:style>
  <w:style w:type="paragraph" w:customStyle="1" w:styleId="83CDC11541874130A6774DD6172457E0">
    <w:name w:val="83CDC11541874130A6774DD6172457E0"/>
    <w:rsid w:val="00090B83"/>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nglish Theme">
  <a:themeElements>
    <a:clrScheme name="English">
      <a:dk1>
        <a:sysClr val="windowText" lastClr="000000"/>
      </a:dk1>
      <a:lt1>
        <a:sysClr val="window" lastClr="FFFFFF"/>
      </a:lt1>
      <a:dk2>
        <a:srgbClr val="CAF1F7"/>
      </a:dk2>
      <a:lt2>
        <a:srgbClr val="ECFAFF"/>
      </a:lt2>
      <a:accent1>
        <a:srgbClr val="00C1DA"/>
      </a:accent1>
      <a:accent2>
        <a:srgbClr val="4F81BD"/>
      </a:accent2>
      <a:accent3>
        <a:srgbClr val="C0504D"/>
      </a:accent3>
      <a:accent4>
        <a:srgbClr val="9BBB59"/>
      </a:accent4>
      <a:accent5>
        <a:srgbClr val="8064A2"/>
      </a:accent5>
      <a:accent6>
        <a:srgbClr val="F79646"/>
      </a:accent6>
      <a:hlink>
        <a:srgbClr val="0000FF"/>
      </a:hlink>
      <a:folHlink>
        <a:srgbClr val="800080"/>
      </a:folHlink>
    </a:clrScheme>
    <a:fontScheme name="ILM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EA6A3F7853EB428D1D2F3E3EB5CA66" ma:contentTypeVersion="14" ma:contentTypeDescription="Create a new document." ma:contentTypeScope="" ma:versionID="d58678e1418287513b1e96f8289b3d11">
  <xsd:schema xmlns:xsd="http://www.w3.org/2001/XMLSchema" xmlns:xs="http://www.w3.org/2001/XMLSchema" xmlns:p="http://schemas.microsoft.com/office/2006/metadata/properties" xmlns:ns1="http://schemas.microsoft.com/sharepoint/v3" xmlns:ns2="fe84a59b-1cff-4583-b3b3-ad8d9ee8d0a0" targetNamespace="http://schemas.microsoft.com/office/2006/metadata/properties" ma:root="true" ma:fieldsID="1c66111472c943b5df9f6d9bfbe531c4" ns1:_="" ns2:_="">
    <xsd:import namespace="http://schemas.microsoft.com/sharepoint/v3"/>
    <xsd:import namespace="fe84a59b-1cff-4583-b3b3-ad8d9ee8d0a0"/>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84a59b-1cff-4583-b3b3-ad8d9ee8d0a0"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ModeratedBy xmlns="fe84a59b-1cff-4583-b3b3-ad8d9ee8d0a0">
      <UserInfo>
        <DisplayName>CASKIE, Gillian</DisplayName>
        <AccountId>40</AccountId>
        <AccountType/>
      </UserInfo>
    </PPModeratedBy>
    <PPSubmittedBy xmlns="fe84a59b-1cff-4583-b3b3-ad8d9ee8d0a0">
      <UserInfo>
        <DisplayName>CASKIE, Gillian</DisplayName>
        <AccountId>40</AccountId>
        <AccountType/>
      </UserInfo>
    </PPSubmittedBy>
    <PPContentApprover xmlns="fe84a59b-1cff-4583-b3b3-ad8d9ee8d0a0">
      <UserInfo>
        <DisplayName>CASKIE, Gillian</DisplayName>
        <AccountId>40</AccountId>
        <AccountType/>
      </UserInfo>
    </PPContentApprover>
    <PPLastReviewedDate xmlns="fe84a59b-1cff-4583-b3b3-ad8d9ee8d0a0">2026-02-24T05:28:38+00:00</PPLastReviewedDate>
    <PPReferenceNumber xmlns="fe84a59b-1cff-4583-b3b3-ad8d9ee8d0a0" xsi:nil="true"/>
    <PPContentOwner xmlns="fe84a59b-1cff-4583-b3b3-ad8d9ee8d0a0">
      <UserInfo>
        <DisplayName>CASKIE, Gillian</DisplayName>
        <AccountId>40</AccountId>
        <AccountType/>
      </UserInfo>
    </PPContentOwner>
    <PPPublishedNotificationAddresses xmlns="fe84a59b-1cff-4583-b3b3-ad8d9ee8d0a0" xsi:nil="true"/>
    <PublishingExpirationDate xmlns="http://schemas.microsoft.com/sharepoint/v3" xsi:nil="true"/>
    <PPContentAuthor xmlns="fe84a59b-1cff-4583-b3b3-ad8d9ee8d0a0">
      <UserInfo>
        <DisplayName>CASKIE, Gillian</DisplayName>
        <AccountId>40</AccountId>
        <AccountType/>
      </UserInfo>
    </PPContentAuthor>
    <PPSubmittedDate xmlns="fe84a59b-1cff-4583-b3b3-ad8d9ee8d0a0">2026-02-24T05:28:07+00:00</PPSubmittedDate>
    <PublishingStartDate xmlns="http://schemas.microsoft.com/sharepoint/v3" xsi:nil="true"/>
    <PPLastReviewedBy xmlns="fe84a59b-1cff-4583-b3b3-ad8d9ee8d0a0">
      <UserInfo>
        <DisplayName>CASKIE, Gillian</DisplayName>
        <AccountId>40</AccountId>
        <AccountType/>
      </UserInfo>
    </PPLastReviewedBy>
    <PPModeratedDate xmlns="fe84a59b-1cff-4583-b3b3-ad8d9ee8d0a0">2026-02-24T05:28:38+00:00</PPModeratedDate>
    <PPReviewDate xmlns="fe84a59b-1cff-4583-b3b3-ad8d9ee8d0a0" xsi:nil="true"/>
  </documentManagement>
</p:properties>
</file>

<file path=customXml/itemProps1.xml><?xml version="1.0" encoding="utf-8"?>
<ds:datastoreItem xmlns:ds="http://schemas.openxmlformats.org/officeDocument/2006/customXml" ds:itemID="{1B4F6482-4D2E-44D4-A044-293B436790CB}">
  <ds:schemaRefs>
    <ds:schemaRef ds:uri="http://schemas.openxmlformats.org/officeDocument/2006/bibliography"/>
  </ds:schemaRefs>
</ds:datastoreItem>
</file>

<file path=customXml/itemProps2.xml><?xml version="1.0" encoding="utf-8"?>
<ds:datastoreItem xmlns:ds="http://schemas.openxmlformats.org/officeDocument/2006/customXml" ds:itemID="{E88BEFC5-8FD4-44B2-B683-CE510572F215}"/>
</file>

<file path=customXml/itemProps3.xml><?xml version="1.0" encoding="utf-8"?>
<ds:datastoreItem xmlns:ds="http://schemas.openxmlformats.org/officeDocument/2006/customXml" ds:itemID="{E5D4C76D-9C0D-428A-97D1-1F34544A02FA}"/>
</file>

<file path=customXml/itemProps4.xml><?xml version="1.0" encoding="utf-8"?>
<ds:datastoreItem xmlns:ds="http://schemas.openxmlformats.org/officeDocument/2006/customXml" ds:itemID="{6A4A9951-C5EA-406E-AA25-5FD22641BC99}"/>
</file>

<file path=docProps/app.xml><?xml version="1.0" encoding="utf-8"?>
<Properties xmlns="http://schemas.openxmlformats.org/officeDocument/2006/extended-properties" xmlns:vt="http://schemas.openxmlformats.org/officeDocument/2006/docPropsVTypes">
  <Template>Normal.dotm</Template>
  <TotalTime>0</TotalTime>
  <Pages>2</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Y1 Maths Year Level Plan</dc:title>
  <dc:subject/>
  <dc:creator/>
  <cp:keywords/>
  <dc:description/>
  <cp:lastModifiedBy/>
  <cp:revision>1</cp:revision>
  <dcterms:created xsi:type="dcterms:W3CDTF">2024-11-20T04:39:00Z</dcterms:created>
  <dcterms:modified xsi:type="dcterms:W3CDTF">2025-07-28T05:01:00Z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0x01010094EA6A3F7853EB428D1D2F3E3EB5CA66</vt:lpwstr>
  </property>
</Properties>
</file>