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9014" w14:textId="4B412D02" w:rsidR="00F341D0" w:rsidRPr="004A4AF0" w:rsidRDefault="00A01694" w:rsidP="004A4AF0">
      <w:pPr>
        <w:pStyle w:val="Heading1"/>
      </w:pPr>
      <w:r>
        <w:rPr>
          <w:noProof/>
        </w:rPr>
        <w:drawing>
          <wp:anchor distT="0" distB="0" distL="114300" distR="114300" simplePos="0" relativeHeight="251659264" behindDoc="1" locked="0" layoutInCell="1" allowOverlap="1" wp14:anchorId="3B9936E5" wp14:editId="1E68833D">
            <wp:simplePos x="0" y="0"/>
            <wp:positionH relativeFrom="margin">
              <wp:align>right</wp:align>
            </wp:positionH>
            <wp:positionV relativeFrom="paragraph">
              <wp:posOffset>0</wp:posOffset>
            </wp:positionV>
            <wp:extent cx="718820" cy="834390"/>
            <wp:effectExtent l="0" t="0" r="5080" b="3810"/>
            <wp:wrapTight wrapText="bothSides">
              <wp:wrapPolygon edited="0">
                <wp:start x="0" y="0"/>
                <wp:lineTo x="0" y="21205"/>
                <wp:lineTo x="21180" y="21205"/>
                <wp:lineTo x="21180" y="0"/>
                <wp:lineTo x="0" y="0"/>
              </wp:wrapPolygon>
            </wp:wrapTight>
            <wp:docPr id="1173832554" name="Picture 117383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882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1D0" w:rsidRPr="004A4AF0">
        <w:t xml:space="preserve">Australian </w:t>
      </w:r>
      <w:r w:rsidR="00DC2394" w:rsidRPr="004A4AF0">
        <w:t>Curriculum</w:t>
      </w:r>
      <w:r w:rsidR="00F341D0" w:rsidRPr="004A4AF0">
        <w:t xml:space="preserve"> Version 9</w:t>
      </w:r>
      <w:r w:rsidR="003D312F" w:rsidRPr="004A4AF0">
        <w:t xml:space="preserve">: </w:t>
      </w:r>
      <w:r w:rsidR="008971AB" w:rsidRPr="004A4AF0">
        <w:t>S</w:t>
      </w:r>
      <w:r>
        <w:t xml:space="preserve">TEM Y5                                                 </w:t>
      </w:r>
    </w:p>
    <w:p w14:paraId="09D8EBAB" w14:textId="2FFF982D" w:rsidR="00F341D0" w:rsidRPr="007E34C0" w:rsidRDefault="00F341D0" w:rsidP="00524795">
      <w:pPr>
        <w:pStyle w:val="Tabletext9"/>
        <w:spacing w:after="120"/>
      </w:pPr>
      <w:bookmarkStart w:id="0" w:name="_Hlk119654263"/>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85" w:type="dxa"/>
          <w:bottom w:w="85" w:type="dxa"/>
          <w:right w:w="85" w:type="dxa"/>
        </w:tblCellMar>
        <w:tblLook w:val="04A0" w:firstRow="1" w:lastRow="0" w:firstColumn="1" w:lastColumn="0" w:noHBand="0" w:noVBand="1"/>
      </w:tblPr>
      <w:tblGrid>
        <w:gridCol w:w="3114"/>
        <w:gridCol w:w="2948"/>
        <w:gridCol w:w="2948"/>
        <w:gridCol w:w="2948"/>
        <w:gridCol w:w="2949"/>
      </w:tblGrid>
      <w:tr w:rsidR="00CF375C" w:rsidRPr="0027083F" w14:paraId="53B57C1E" w14:textId="77777777" w:rsidTr="00DF64A6">
        <w:trPr>
          <w:trHeight w:val="20"/>
        </w:trPr>
        <w:tc>
          <w:tcPr>
            <w:tcW w:w="3114" w:type="dxa"/>
            <w:tcBorders>
              <w:bottom w:val="single" w:sz="4" w:space="0" w:color="A6A6A6" w:themeColor="background1" w:themeShade="A6"/>
            </w:tcBorders>
            <w:shd w:val="clear" w:color="auto" w:fill="72C011"/>
            <w:vAlign w:val="center"/>
          </w:tcPr>
          <w:bookmarkEnd w:id="0"/>
          <w:p w14:paraId="0B655989" w14:textId="7A67DE70" w:rsidR="00CF375C" w:rsidRPr="002540AE" w:rsidRDefault="00CF375C" w:rsidP="00C610B7">
            <w:pPr>
              <w:pStyle w:val="Tableheaderslvl1-singleblack"/>
            </w:pPr>
            <w:r w:rsidRPr="002540AE">
              <w:t>Sequence of units</w:t>
            </w:r>
          </w:p>
        </w:tc>
        <w:tc>
          <w:tcPr>
            <w:tcW w:w="2948" w:type="dxa"/>
            <w:tcBorders>
              <w:bottom w:val="single" w:sz="4" w:space="0" w:color="A6A6A6" w:themeColor="background1" w:themeShade="A6"/>
            </w:tcBorders>
            <w:shd w:val="clear" w:color="auto" w:fill="BBDB73"/>
            <w:tcMar>
              <w:top w:w="57" w:type="dxa"/>
              <w:bottom w:w="57" w:type="dxa"/>
            </w:tcMar>
            <w:vAlign w:val="center"/>
          </w:tcPr>
          <w:p w14:paraId="34FE49AB" w14:textId="0D8FA8B3" w:rsidR="00CF375C" w:rsidRPr="008F5402" w:rsidRDefault="00CF375C" w:rsidP="008F5402">
            <w:pPr>
              <w:pStyle w:val="Tableheaderslvl1-singleblack"/>
            </w:pPr>
            <w:r>
              <w:t>Unit 1</w:t>
            </w:r>
          </w:p>
        </w:tc>
        <w:tc>
          <w:tcPr>
            <w:tcW w:w="2948" w:type="dxa"/>
            <w:tcBorders>
              <w:bottom w:val="single" w:sz="4" w:space="0" w:color="A6A6A6" w:themeColor="background1" w:themeShade="A6"/>
            </w:tcBorders>
            <w:shd w:val="clear" w:color="auto" w:fill="BBDB73"/>
            <w:vAlign w:val="center"/>
          </w:tcPr>
          <w:p w14:paraId="06D5D943" w14:textId="2774FCC3" w:rsidR="00CF375C" w:rsidRPr="008F5402" w:rsidRDefault="00CF375C" w:rsidP="008F5402">
            <w:pPr>
              <w:pStyle w:val="Tableheaderslvl1-singleblack"/>
            </w:pPr>
            <w:r>
              <w:t>Unit 2</w:t>
            </w:r>
          </w:p>
        </w:tc>
        <w:tc>
          <w:tcPr>
            <w:tcW w:w="2948" w:type="dxa"/>
            <w:tcBorders>
              <w:bottom w:val="single" w:sz="4" w:space="0" w:color="A6A6A6" w:themeColor="background1" w:themeShade="A6"/>
            </w:tcBorders>
            <w:shd w:val="clear" w:color="auto" w:fill="BBDB73"/>
            <w:vAlign w:val="center"/>
          </w:tcPr>
          <w:p w14:paraId="2591BE6E" w14:textId="5B479087" w:rsidR="00CF375C" w:rsidRPr="008F5402" w:rsidRDefault="00CF375C" w:rsidP="008F5402">
            <w:pPr>
              <w:pStyle w:val="Tableheaderslvl1-singleblack"/>
            </w:pPr>
            <w:r>
              <w:t>Unit 3</w:t>
            </w:r>
          </w:p>
        </w:tc>
        <w:tc>
          <w:tcPr>
            <w:tcW w:w="2949" w:type="dxa"/>
            <w:tcBorders>
              <w:bottom w:val="single" w:sz="4" w:space="0" w:color="A6A6A6" w:themeColor="background1" w:themeShade="A6"/>
            </w:tcBorders>
            <w:shd w:val="clear" w:color="auto" w:fill="BBDB73"/>
            <w:vAlign w:val="center"/>
          </w:tcPr>
          <w:p w14:paraId="0EE71FA3" w14:textId="14470470" w:rsidR="00CF375C" w:rsidRPr="008F5402" w:rsidRDefault="00CF375C" w:rsidP="008F5402">
            <w:pPr>
              <w:pStyle w:val="Tableheaderslvl1-singleblack"/>
            </w:pPr>
            <w:r>
              <w:t>Unit 4</w:t>
            </w:r>
          </w:p>
        </w:tc>
      </w:tr>
      <w:tr w:rsidR="00CF375C" w:rsidRPr="0027083F" w14:paraId="6497888C" w14:textId="77777777" w:rsidTr="00DF64A6">
        <w:trPr>
          <w:trHeight w:val="20"/>
        </w:trPr>
        <w:tc>
          <w:tcPr>
            <w:tcW w:w="3114" w:type="dxa"/>
            <w:vAlign w:val="center"/>
          </w:tcPr>
          <w:p w14:paraId="7A32174C" w14:textId="7B6C384F" w:rsidR="00CF375C" w:rsidRPr="001E0FBC" w:rsidRDefault="00CF375C" w:rsidP="00CF375C">
            <w:pPr>
              <w:pStyle w:val="Tableheaderslvl1-blue"/>
              <w:jc w:val="right"/>
            </w:pPr>
            <w:r>
              <w:t>Unit name</w:t>
            </w:r>
          </w:p>
        </w:tc>
        <w:tc>
          <w:tcPr>
            <w:tcW w:w="2948" w:type="dxa"/>
            <w:tcMar>
              <w:top w:w="57" w:type="dxa"/>
              <w:bottom w:w="57" w:type="dxa"/>
            </w:tcMar>
            <w:vAlign w:val="center"/>
          </w:tcPr>
          <w:p w14:paraId="6EB4C69A" w14:textId="58112147" w:rsidR="00A01694" w:rsidRPr="00CF375C" w:rsidRDefault="00A01694" w:rsidP="00A01694">
            <w:pPr>
              <w:pStyle w:val="Tabletext9"/>
              <w:jc w:val="center"/>
              <w:rPr>
                <w:b/>
                <w:bCs/>
              </w:rPr>
            </w:pPr>
            <w:r w:rsidRPr="00CF375C">
              <w:rPr>
                <w:b/>
                <w:bCs/>
              </w:rPr>
              <w:t>Chemical sciences</w:t>
            </w:r>
          </w:p>
        </w:tc>
        <w:tc>
          <w:tcPr>
            <w:tcW w:w="2948" w:type="dxa"/>
            <w:tcMar>
              <w:top w:w="57" w:type="dxa"/>
              <w:bottom w:w="57" w:type="dxa"/>
            </w:tcMar>
            <w:vAlign w:val="center"/>
          </w:tcPr>
          <w:p w14:paraId="21FB8F43" w14:textId="77777777" w:rsidR="00A01694" w:rsidRDefault="00A01694" w:rsidP="00A01694">
            <w:pPr>
              <w:pStyle w:val="Tabletext9"/>
              <w:jc w:val="center"/>
              <w:rPr>
                <w:b/>
                <w:bCs/>
              </w:rPr>
            </w:pPr>
          </w:p>
          <w:p w14:paraId="01DCC81A" w14:textId="77777777" w:rsidR="00A01694" w:rsidRDefault="00A01694" w:rsidP="00A01694">
            <w:pPr>
              <w:pStyle w:val="Tabletext9"/>
              <w:jc w:val="center"/>
              <w:rPr>
                <w:b/>
                <w:bCs/>
              </w:rPr>
            </w:pPr>
            <w:r w:rsidRPr="00CF375C">
              <w:rPr>
                <w:b/>
                <w:bCs/>
              </w:rPr>
              <w:t>Earth and space science</w:t>
            </w:r>
          </w:p>
          <w:p w14:paraId="2833F5DC" w14:textId="7626A566" w:rsidR="00CF375C" w:rsidRPr="00CF375C" w:rsidRDefault="00CF375C" w:rsidP="00A01694">
            <w:pPr>
              <w:pStyle w:val="Tabletext9"/>
              <w:jc w:val="center"/>
              <w:rPr>
                <w:b/>
                <w:bCs/>
              </w:rPr>
            </w:pPr>
          </w:p>
        </w:tc>
        <w:tc>
          <w:tcPr>
            <w:tcW w:w="2948" w:type="dxa"/>
            <w:tcMar>
              <w:top w:w="57" w:type="dxa"/>
              <w:bottom w:w="57" w:type="dxa"/>
            </w:tcMar>
            <w:vAlign w:val="center"/>
          </w:tcPr>
          <w:p w14:paraId="38FDA0B3" w14:textId="77777777" w:rsidR="00A01694" w:rsidRDefault="00A01694" w:rsidP="00A01694">
            <w:pPr>
              <w:pStyle w:val="Tabletext9"/>
              <w:jc w:val="center"/>
              <w:rPr>
                <w:b/>
                <w:bCs/>
              </w:rPr>
            </w:pPr>
            <w:r w:rsidRPr="00CF375C">
              <w:rPr>
                <w:b/>
                <w:bCs/>
              </w:rPr>
              <w:t>Physical sciences</w:t>
            </w:r>
          </w:p>
          <w:p w14:paraId="7F815482" w14:textId="6A64E44C" w:rsidR="00A01694" w:rsidRPr="00CF375C" w:rsidRDefault="00A01694" w:rsidP="00A01694">
            <w:pPr>
              <w:pStyle w:val="Tabletext9"/>
              <w:jc w:val="center"/>
              <w:rPr>
                <w:b/>
                <w:bCs/>
              </w:rPr>
            </w:pPr>
          </w:p>
        </w:tc>
        <w:tc>
          <w:tcPr>
            <w:tcW w:w="2949" w:type="dxa"/>
            <w:tcMar>
              <w:top w:w="57" w:type="dxa"/>
              <w:bottom w:w="57" w:type="dxa"/>
            </w:tcMar>
            <w:vAlign w:val="center"/>
          </w:tcPr>
          <w:p w14:paraId="1FF47118" w14:textId="77777777" w:rsidR="00A01694" w:rsidRDefault="00A01694" w:rsidP="00A01694">
            <w:pPr>
              <w:pStyle w:val="Tabletext9"/>
              <w:jc w:val="center"/>
              <w:rPr>
                <w:b/>
                <w:bCs/>
              </w:rPr>
            </w:pPr>
            <w:r w:rsidRPr="00CF375C">
              <w:rPr>
                <w:b/>
                <w:bCs/>
              </w:rPr>
              <w:t>Biological sciences</w:t>
            </w:r>
          </w:p>
          <w:p w14:paraId="1F93FF22" w14:textId="0943FB4F" w:rsidR="00A01694" w:rsidRPr="00CF375C" w:rsidRDefault="00A01694" w:rsidP="00CF375C">
            <w:pPr>
              <w:pStyle w:val="Tabletext9"/>
              <w:jc w:val="center"/>
              <w:rPr>
                <w:b/>
                <w:bCs/>
              </w:rPr>
            </w:pPr>
          </w:p>
        </w:tc>
      </w:tr>
      <w:tr w:rsidR="008E189C" w:rsidRPr="0027083F" w14:paraId="686EF298" w14:textId="77777777" w:rsidTr="00CF375C">
        <w:trPr>
          <w:trHeight w:val="284"/>
        </w:trPr>
        <w:tc>
          <w:tcPr>
            <w:tcW w:w="3114" w:type="dxa"/>
            <w:tcBorders>
              <w:bottom w:val="single" w:sz="4" w:space="0" w:color="A6A6A6" w:themeColor="background1" w:themeShade="A6"/>
            </w:tcBorders>
            <w:vAlign w:val="center"/>
          </w:tcPr>
          <w:p w14:paraId="6E161BFC" w14:textId="77777777" w:rsidR="008E189C" w:rsidRPr="00353B13" w:rsidRDefault="008E189C" w:rsidP="008E189C">
            <w:pPr>
              <w:pStyle w:val="Tableheaderslvl1-blue"/>
              <w:jc w:val="right"/>
            </w:pPr>
            <w:r w:rsidRPr="00353B13">
              <w:t>Unit description</w:t>
            </w:r>
          </w:p>
        </w:tc>
        <w:tc>
          <w:tcPr>
            <w:tcW w:w="2948" w:type="dxa"/>
            <w:tcBorders>
              <w:bottom w:val="single" w:sz="4" w:space="0" w:color="A6A6A6" w:themeColor="background1" w:themeShade="A6"/>
            </w:tcBorders>
          </w:tcPr>
          <w:p w14:paraId="27FEF2CE" w14:textId="77777777" w:rsidR="00A01694" w:rsidRPr="00CF375C" w:rsidRDefault="00A01694" w:rsidP="00A01694">
            <w:pPr>
              <w:pStyle w:val="Tabletext93ptafter"/>
            </w:pPr>
            <w:r w:rsidRPr="00CF375C">
              <w:t>Students continue to develop their understanding of variables to change, measure and control as they plan safe and fair experiments involving changes of state. They measure data, including mass and temperature, using scaled instruments for precision. They represent this data in tables and graphs, using digital tools where appropriate, to identify patterns and relationships between observable properties of solids, liquids, gases and changes of state.</w:t>
            </w:r>
          </w:p>
          <w:p w14:paraId="7AB58FDD" w14:textId="77777777" w:rsidR="00A01694" w:rsidRPr="00CF375C" w:rsidRDefault="00A01694" w:rsidP="00A01694">
            <w:pPr>
              <w:pStyle w:val="Tabletext93ptafter"/>
            </w:pPr>
            <w:r w:rsidRPr="00CF375C">
              <w:t>Students examine how change</w:t>
            </w:r>
            <w:r>
              <w:t>s</w:t>
            </w:r>
            <w:r w:rsidRPr="00CF375C">
              <w:t xml:space="preserve"> of state ha</w:t>
            </w:r>
            <w:r>
              <w:t>ve</w:t>
            </w:r>
            <w:r w:rsidRPr="00CF375C">
              <w:t xml:space="preserve"> applications in technology, industry or space exploration, such as use of materials that absorb/release heat during melting/freezing in building insulation, clothing or laptop cooling.</w:t>
            </w:r>
          </w:p>
          <w:p w14:paraId="613C7E24" w14:textId="225D18FC" w:rsidR="00A01694" w:rsidRPr="00CF375C" w:rsidRDefault="00A01694" w:rsidP="00A01694">
            <w:pPr>
              <w:pStyle w:val="Tabletext93ptafter"/>
            </w:pPr>
            <w:r w:rsidRPr="00CF375C">
              <w:t>Students begin to recognise the importance of reflecting on their own experimental methods to identify potential sources of error. They build on their understanding of relationships when they draw conclusions about how properties relate to particulate arrangement. They use visual and physical models to represent particle arrangements and motions in solids, liquids and gases.</w:t>
            </w:r>
          </w:p>
        </w:tc>
        <w:tc>
          <w:tcPr>
            <w:tcW w:w="2948" w:type="dxa"/>
            <w:tcBorders>
              <w:bottom w:val="single" w:sz="4" w:space="0" w:color="A6A6A6" w:themeColor="background1" w:themeShade="A6"/>
            </w:tcBorders>
          </w:tcPr>
          <w:p w14:paraId="56A30CC7" w14:textId="77777777" w:rsidR="00A01694" w:rsidRPr="00CF375C" w:rsidRDefault="00A01694" w:rsidP="00A01694">
            <w:pPr>
              <w:pStyle w:val="Tabletext93ptafter"/>
            </w:pPr>
            <w:r w:rsidRPr="00CF375C">
              <w:t xml:space="preserve">Students explore changes in local landscapes and investigate how wind, </w:t>
            </w:r>
            <w:r>
              <w:t xml:space="preserve">weather, </w:t>
            </w:r>
            <w:r w:rsidRPr="00CF375C">
              <w:t>water</w:t>
            </w:r>
            <w:r>
              <w:t xml:space="preserve"> and/or</w:t>
            </w:r>
            <w:r w:rsidRPr="00CF375C">
              <w:t xml:space="preserve"> </w:t>
            </w:r>
            <w:r>
              <w:t>gravity</w:t>
            </w:r>
            <w:r w:rsidRPr="00CF375C">
              <w:t xml:space="preserve"> erode and/or relocate materials, resulting in slow or rapid change that shapes Earth’s surface. They examine how human activities, such as deforestation and urban development, accelerate these changes</w:t>
            </w:r>
            <w:r>
              <w:t>,</w:t>
            </w:r>
            <w:r w:rsidRPr="00CF375C">
              <w:t xml:space="preserve"> and consider impacts on communities.</w:t>
            </w:r>
          </w:p>
          <w:p w14:paraId="482E001D" w14:textId="77777777" w:rsidR="00A01694" w:rsidRPr="00CF375C" w:rsidRDefault="00A01694" w:rsidP="00A01694">
            <w:pPr>
              <w:pStyle w:val="Tabletext93ptafter"/>
            </w:pPr>
            <w:r w:rsidRPr="00CF375C">
              <w:t>Students describe how collaboration amongst geologists, hydrologists and farmers has led to scientific advances, such as the development of erosion management techniques. They examine how knowledge of erosion is used to design landscape features that protect fragile environments, such as pathways and barriers in national park environments.</w:t>
            </w:r>
          </w:p>
          <w:p w14:paraId="27C73FDD" w14:textId="77777777" w:rsidR="00A01694" w:rsidRDefault="00A01694" w:rsidP="00A01694">
            <w:pPr>
              <w:pStyle w:val="Tabletext93ptafter"/>
            </w:pPr>
            <w:r w:rsidRPr="00CF375C">
              <w:t>Students collect and record fieldwork and experimental data, identifying safety and intercultural considerations for conducting investigations on Country/Place. They record and analyse fieldwork and research data to support predictions of future changes to landscapes and proposals for erosion mitigation strategies, such as those used to combat beach erosion or stabilise road construction sites.</w:t>
            </w:r>
          </w:p>
          <w:p w14:paraId="68C024FC" w14:textId="3369DF77" w:rsidR="00220987" w:rsidRPr="00CF375C" w:rsidRDefault="00220987" w:rsidP="00A01694">
            <w:pPr>
              <w:pStyle w:val="Tabletext93ptafter"/>
            </w:pPr>
          </w:p>
        </w:tc>
        <w:tc>
          <w:tcPr>
            <w:tcW w:w="2948" w:type="dxa"/>
            <w:tcBorders>
              <w:bottom w:val="single" w:sz="4" w:space="0" w:color="A6A6A6" w:themeColor="background1" w:themeShade="A6"/>
            </w:tcBorders>
          </w:tcPr>
          <w:p w14:paraId="3C82A13E" w14:textId="77777777" w:rsidR="00A01694" w:rsidRPr="00CF375C" w:rsidRDefault="00A01694" w:rsidP="00A01694">
            <w:pPr>
              <w:pStyle w:val="Tabletext93ptafter"/>
            </w:pPr>
            <w:r w:rsidRPr="00CF375C">
              <w:t>Students investigate observable phenomena associated with light, such as</w:t>
            </w:r>
            <w:r>
              <w:t xml:space="preserve"> the</w:t>
            </w:r>
            <w:r w:rsidRPr="00CF375C">
              <w:t xml:space="preserve"> formation of shadows. They continue to develop knowledge and skills in making reasoned predictions and analysing patterns in the observable effects of light, including recognising that light travels in straight paths.</w:t>
            </w:r>
          </w:p>
          <w:p w14:paraId="7A70AEB2" w14:textId="77777777" w:rsidR="00A01694" w:rsidRPr="00CF375C" w:rsidRDefault="00A01694" w:rsidP="00A01694">
            <w:pPr>
              <w:pStyle w:val="Tabletext93ptafter"/>
            </w:pPr>
            <w:r w:rsidRPr="00CF375C">
              <w:t xml:space="preserve">Students continue to develop </w:t>
            </w:r>
            <w:r>
              <w:t xml:space="preserve">the </w:t>
            </w:r>
            <w:r w:rsidRPr="00CF375C">
              <w:t>ability to ask testable questions and design experiments that investigate these questions, such as planning methods to test light transfer through different mediums. They use equipment, including digital tools, to observe how light is reflected and refracted by prisms, mirrors and water</w:t>
            </w:r>
            <w:r>
              <w:t>,</w:t>
            </w:r>
            <w:r w:rsidRPr="00CF375C">
              <w:t xml:space="preserve"> and explore applications of light’s reflective and refractive properties, such as in periscopes, mirror mazes, kaleidoscopes and holographic videos.</w:t>
            </w:r>
          </w:p>
          <w:p w14:paraId="4FEAE770" w14:textId="77777777" w:rsidR="00A01694" w:rsidRDefault="00A01694" w:rsidP="00A01694">
            <w:pPr>
              <w:pStyle w:val="Tabletext93ptafter"/>
            </w:pPr>
            <w:r w:rsidRPr="00CF375C">
              <w:t xml:space="preserve">Students use models, including ray diagrams, to visualise the path of light as it interacts with surfaces. They develop explanations for how and why light properties are used to design tools, technologies and systems that enhance daily life, improve efficiency and solve problems, such as reducing light pollution with covered bulbs facing downwards in streetlights, or </w:t>
            </w:r>
            <w:r>
              <w:t xml:space="preserve">using </w:t>
            </w:r>
            <w:r w:rsidRPr="00CF375C">
              <w:t>automated systems or motion sensors to turn lights on and off.</w:t>
            </w:r>
          </w:p>
          <w:p w14:paraId="7847F196" w14:textId="252A71C0" w:rsidR="00A01694" w:rsidRPr="00CF375C" w:rsidRDefault="00A01694" w:rsidP="00A01694">
            <w:pPr>
              <w:pStyle w:val="Tabletext93ptafter"/>
            </w:pPr>
          </w:p>
        </w:tc>
        <w:tc>
          <w:tcPr>
            <w:tcW w:w="2949" w:type="dxa"/>
            <w:tcBorders>
              <w:bottom w:val="single" w:sz="4" w:space="0" w:color="A6A6A6" w:themeColor="background1" w:themeShade="A6"/>
            </w:tcBorders>
          </w:tcPr>
          <w:p w14:paraId="7AE0E868" w14:textId="77777777" w:rsidR="00A01694" w:rsidRPr="00CF375C" w:rsidRDefault="00A01694" w:rsidP="00A01694">
            <w:pPr>
              <w:pStyle w:val="Tabletext93ptafter"/>
            </w:pPr>
            <w:r w:rsidRPr="00CF375C">
              <w:t>Students pose and investigate questions about the relationship between structural features</w:t>
            </w:r>
            <w:r>
              <w:t xml:space="preserve"> and</w:t>
            </w:r>
            <w:r w:rsidRPr="00CF375C">
              <w:t xml:space="preserve"> behaviours and survival in specific habitats. They identify patterns in survival strategies</w:t>
            </w:r>
            <w:r>
              <w:t xml:space="preserve"> (</w:t>
            </w:r>
            <w:r w:rsidRPr="00CF375C">
              <w:t>for example</w:t>
            </w:r>
            <w:r>
              <w:t>:</w:t>
            </w:r>
            <w:r w:rsidRPr="00CF375C">
              <w:t xml:space="preserve"> similarities and differences in how organisms conserve water in arid environments</w:t>
            </w:r>
            <w:r>
              <w:t>)</w:t>
            </w:r>
            <w:r w:rsidRPr="00CF375C">
              <w:t xml:space="preserve"> and if similar survival strategies exist amongst organisms across different habitats </w:t>
            </w:r>
            <w:r>
              <w:t>(</w:t>
            </w:r>
            <w:r w:rsidRPr="00CF375C">
              <w:t>for example</w:t>
            </w:r>
            <w:r>
              <w:t>:</w:t>
            </w:r>
            <w:r w:rsidRPr="00CF375C">
              <w:t xml:space="preserve"> body patterns that help organisms camouflage</w:t>
            </w:r>
            <w:r>
              <w:t>)</w:t>
            </w:r>
            <w:r w:rsidRPr="00CF375C">
              <w:t>.</w:t>
            </w:r>
          </w:p>
          <w:p w14:paraId="2140E3D5" w14:textId="77777777" w:rsidR="00A01694" w:rsidRPr="00CF375C" w:rsidRDefault="00A01694" w:rsidP="00A01694">
            <w:pPr>
              <w:pStyle w:val="Tabletext93ptafter"/>
            </w:pPr>
            <w:r w:rsidRPr="00CF375C">
              <w:t>Students engage with the research of scientists to examine how new discoveries, such as biofluorescence, have led to further discoveries and new understandings about the features and behaviours of organisms.</w:t>
            </w:r>
          </w:p>
          <w:p w14:paraId="51711435" w14:textId="77777777" w:rsidR="00A01694" w:rsidRDefault="00A01694" w:rsidP="00A01694">
            <w:pPr>
              <w:pStyle w:val="Tabletext93ptafter"/>
            </w:pPr>
            <w:r w:rsidRPr="00CF375C">
              <w:t xml:space="preserve">Students create displays, such as digital presentations, to share information about the structural features and/or behaviours of animals and plants surviving </w:t>
            </w:r>
            <w:proofErr w:type="gramStart"/>
            <w:r w:rsidRPr="00CF375C">
              <w:t>in particular habitat</w:t>
            </w:r>
            <w:proofErr w:type="gramEnd"/>
            <w:r w:rsidRPr="00CF375C">
              <w:t xml:space="preserve"> conditions. They explore real-world examples of biomimicry to propose how a survival feature of an organism could inspire a human design solution, for example</w:t>
            </w:r>
            <w:r>
              <w:t>:</w:t>
            </w:r>
            <w:r w:rsidRPr="00CF375C">
              <w:t xml:space="preserve"> climate-controlled buildings, antibacterial surfaces, aircraft and train design, robotics, drone flight, fashion and materials.</w:t>
            </w:r>
          </w:p>
          <w:p w14:paraId="7B0C02F9" w14:textId="5F5C4B0C" w:rsidR="00A01694" w:rsidRPr="00CF375C" w:rsidRDefault="00A01694" w:rsidP="00CF375C">
            <w:pPr>
              <w:pStyle w:val="Tabletext93ptafter"/>
            </w:pPr>
          </w:p>
        </w:tc>
      </w:tr>
    </w:tbl>
    <w:p w14:paraId="4CB82642" w14:textId="77777777" w:rsidR="00B57316" w:rsidRPr="000969F1" w:rsidRDefault="00B57316" w:rsidP="000969F1">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2264"/>
        <w:gridCol w:w="2948"/>
        <w:gridCol w:w="2948"/>
        <w:gridCol w:w="2948"/>
        <w:gridCol w:w="2949"/>
      </w:tblGrid>
      <w:tr w:rsidR="003B0054" w:rsidRPr="0027083F" w14:paraId="22639E53" w14:textId="77777777" w:rsidTr="00CF375C">
        <w:trPr>
          <w:trHeight w:val="170"/>
        </w:trPr>
        <w:tc>
          <w:tcPr>
            <w:tcW w:w="3114" w:type="dxa"/>
            <w:gridSpan w:val="2"/>
            <w:vMerge w:val="restart"/>
            <w:shd w:val="clear" w:color="auto" w:fill="72C011"/>
            <w:vAlign w:val="center"/>
          </w:tcPr>
          <w:p w14:paraId="7A6C44F7" w14:textId="33FB7513" w:rsidR="003B0054" w:rsidRPr="002540AE" w:rsidRDefault="003B0054" w:rsidP="00C610B7">
            <w:pPr>
              <w:pStyle w:val="Tableheaderslvl1-singleblack"/>
            </w:pPr>
            <w:r w:rsidRPr="002540AE">
              <w:t>Assessment</w:t>
            </w:r>
          </w:p>
        </w:tc>
        <w:tc>
          <w:tcPr>
            <w:tcW w:w="2948" w:type="dxa"/>
            <w:tcBorders>
              <w:bottom w:val="single" w:sz="4" w:space="0" w:color="A6A6A6" w:themeColor="background1" w:themeShade="A6"/>
            </w:tcBorders>
            <w:shd w:val="clear" w:color="auto" w:fill="BBDB73"/>
            <w:tcMar>
              <w:top w:w="0" w:type="dxa"/>
              <w:bottom w:w="0" w:type="dxa"/>
            </w:tcMar>
            <w:vAlign w:val="center"/>
          </w:tcPr>
          <w:p w14:paraId="24C2DC2E" w14:textId="629B44FD" w:rsidR="003B0054" w:rsidRPr="008F5402" w:rsidRDefault="003B0054" w:rsidP="008F5402">
            <w:pPr>
              <w:pStyle w:val="Tableheaderslvl1-singleblack"/>
            </w:pPr>
            <w:r>
              <w:t>Unit 1</w:t>
            </w:r>
          </w:p>
        </w:tc>
        <w:tc>
          <w:tcPr>
            <w:tcW w:w="2948" w:type="dxa"/>
            <w:tcBorders>
              <w:bottom w:val="single" w:sz="4" w:space="0" w:color="A6A6A6" w:themeColor="background1" w:themeShade="A6"/>
            </w:tcBorders>
            <w:shd w:val="clear" w:color="auto" w:fill="BBDB73"/>
            <w:vAlign w:val="center"/>
          </w:tcPr>
          <w:p w14:paraId="33A3EABF" w14:textId="0B902FBC" w:rsidR="003B0054" w:rsidRPr="008F5402" w:rsidRDefault="003B0054" w:rsidP="008F5402">
            <w:pPr>
              <w:pStyle w:val="Tableheaderslvl1-singleblack"/>
            </w:pPr>
            <w:r>
              <w:t>Unit 2</w:t>
            </w:r>
          </w:p>
        </w:tc>
        <w:tc>
          <w:tcPr>
            <w:tcW w:w="2948" w:type="dxa"/>
            <w:tcBorders>
              <w:bottom w:val="single" w:sz="4" w:space="0" w:color="A6A6A6" w:themeColor="background1" w:themeShade="A6"/>
            </w:tcBorders>
            <w:shd w:val="clear" w:color="auto" w:fill="BBDB73"/>
            <w:tcMar>
              <w:top w:w="0" w:type="dxa"/>
              <w:bottom w:w="0" w:type="dxa"/>
            </w:tcMar>
            <w:vAlign w:val="center"/>
          </w:tcPr>
          <w:p w14:paraId="4CE82E8A" w14:textId="452403BD" w:rsidR="003B0054" w:rsidRPr="008F5402" w:rsidRDefault="003B0054" w:rsidP="008F5402">
            <w:pPr>
              <w:pStyle w:val="Tableheaderslvl1-singleblack"/>
            </w:pPr>
            <w:r>
              <w:t>Unit 3</w:t>
            </w:r>
          </w:p>
        </w:tc>
        <w:tc>
          <w:tcPr>
            <w:tcW w:w="2949" w:type="dxa"/>
            <w:tcBorders>
              <w:bottom w:val="single" w:sz="4" w:space="0" w:color="A6A6A6" w:themeColor="background1" w:themeShade="A6"/>
            </w:tcBorders>
            <w:shd w:val="clear" w:color="auto" w:fill="BBDB73"/>
            <w:vAlign w:val="center"/>
          </w:tcPr>
          <w:p w14:paraId="432FF8AB" w14:textId="7E767836" w:rsidR="003B0054" w:rsidRPr="008F5402" w:rsidRDefault="003B0054" w:rsidP="008F5402">
            <w:pPr>
              <w:pStyle w:val="Tableheaderslvl1-singleblack"/>
            </w:pPr>
            <w:r>
              <w:t>Unit 4</w:t>
            </w:r>
          </w:p>
        </w:tc>
      </w:tr>
      <w:tr w:rsidR="00B57316" w:rsidRPr="0027083F" w14:paraId="18E0CBFE" w14:textId="77777777" w:rsidTr="00CF375C">
        <w:trPr>
          <w:trHeight w:val="170"/>
        </w:trPr>
        <w:tc>
          <w:tcPr>
            <w:tcW w:w="3114" w:type="dxa"/>
            <w:gridSpan w:val="2"/>
            <w:vMerge/>
            <w:shd w:val="clear" w:color="auto" w:fill="72C011"/>
            <w:vAlign w:val="center"/>
          </w:tcPr>
          <w:p w14:paraId="0EAB0989" w14:textId="760B8BB4" w:rsidR="00B57316" w:rsidRPr="001E0FBC" w:rsidRDefault="00B57316" w:rsidP="000A20AA">
            <w:pPr>
              <w:pStyle w:val="Tableheaderslvl1-white"/>
            </w:pPr>
          </w:p>
        </w:tc>
        <w:tc>
          <w:tcPr>
            <w:tcW w:w="2948" w:type="dxa"/>
            <w:shd w:val="clear" w:color="auto" w:fill="EDF5E4"/>
            <w:tcMar>
              <w:top w:w="0" w:type="dxa"/>
              <w:bottom w:w="0" w:type="dxa"/>
            </w:tcMar>
            <w:vAlign w:val="center"/>
          </w:tcPr>
          <w:p w14:paraId="055705F4" w14:textId="77777777" w:rsidR="00B57316" w:rsidRDefault="00B57316" w:rsidP="008F5402">
            <w:pPr>
              <w:pStyle w:val="Tableheaderslvl1-singleblack"/>
            </w:pPr>
            <w:r w:rsidRPr="008F5402">
              <w:t>Assessment task</w:t>
            </w:r>
          </w:p>
          <w:p w14:paraId="529986D7" w14:textId="3CBFF2F8" w:rsidR="00175664" w:rsidRPr="00922343" w:rsidRDefault="00A01694" w:rsidP="008F5402">
            <w:pPr>
              <w:pStyle w:val="Tableheaderslvl1-singleblack"/>
              <w:rPr>
                <w:b w:val="0"/>
                <w:bCs/>
                <w:i/>
                <w:iCs/>
              </w:rPr>
            </w:pPr>
            <w:r>
              <w:rPr>
                <w:b w:val="0"/>
                <w:bCs/>
                <w:i/>
                <w:iCs/>
              </w:rPr>
              <w:t>Chemical</w:t>
            </w:r>
            <w:r w:rsidRPr="008B7731">
              <w:rPr>
                <w:b w:val="0"/>
                <w:bCs/>
                <w:i/>
                <w:iCs/>
              </w:rPr>
              <w:t xml:space="preserve"> sciences</w:t>
            </w:r>
          </w:p>
        </w:tc>
        <w:tc>
          <w:tcPr>
            <w:tcW w:w="2948" w:type="dxa"/>
            <w:shd w:val="clear" w:color="auto" w:fill="EDF5E4"/>
            <w:tcMar>
              <w:top w:w="0" w:type="dxa"/>
              <w:bottom w:w="0" w:type="dxa"/>
            </w:tcMar>
            <w:vAlign w:val="center"/>
          </w:tcPr>
          <w:p w14:paraId="70EDCC49" w14:textId="0D870F9B" w:rsidR="00B57316" w:rsidRDefault="00B57316" w:rsidP="00A01694">
            <w:pPr>
              <w:pStyle w:val="Tableheaderslvl1-singleblack"/>
            </w:pPr>
            <w:r w:rsidRPr="008F5402">
              <w:t>Assessment task</w:t>
            </w:r>
          </w:p>
          <w:p w14:paraId="66D6B72D" w14:textId="74B54C32" w:rsidR="00175664" w:rsidRPr="008F5402" w:rsidRDefault="00A01694" w:rsidP="00A01694">
            <w:pPr>
              <w:pStyle w:val="Tableheaderslvl1-singleblack"/>
            </w:pPr>
            <w:r>
              <w:rPr>
                <w:b w:val="0"/>
                <w:bCs/>
                <w:i/>
                <w:iCs/>
              </w:rPr>
              <w:t>Earth and Space</w:t>
            </w:r>
          </w:p>
        </w:tc>
        <w:tc>
          <w:tcPr>
            <w:tcW w:w="2948" w:type="dxa"/>
            <w:shd w:val="clear" w:color="auto" w:fill="EDF5E4"/>
            <w:tcMar>
              <w:top w:w="0" w:type="dxa"/>
              <w:bottom w:w="0" w:type="dxa"/>
            </w:tcMar>
            <w:vAlign w:val="center"/>
          </w:tcPr>
          <w:p w14:paraId="2CF46B9E" w14:textId="77777777" w:rsidR="00A01694" w:rsidRDefault="00A01694" w:rsidP="00A01694">
            <w:pPr>
              <w:pStyle w:val="Tableheaderslvl1-singleblack"/>
            </w:pPr>
          </w:p>
          <w:p w14:paraId="13349BFA" w14:textId="6A3922AE" w:rsidR="00175664" w:rsidRPr="00A01694" w:rsidRDefault="00B57316" w:rsidP="00A01694">
            <w:pPr>
              <w:pStyle w:val="Tableheaderslvl1-singleblack"/>
            </w:pPr>
            <w:r w:rsidRPr="008F5402">
              <w:t>Assessment task</w:t>
            </w:r>
          </w:p>
          <w:p w14:paraId="4AE89888" w14:textId="77777777" w:rsidR="00A01694" w:rsidRDefault="00A01694" w:rsidP="00A01694">
            <w:pPr>
              <w:pStyle w:val="Tableheaderslvl1-singleblack"/>
              <w:rPr>
                <w:b w:val="0"/>
                <w:bCs/>
                <w:i/>
                <w:iCs/>
              </w:rPr>
            </w:pPr>
            <w:r>
              <w:rPr>
                <w:b w:val="0"/>
                <w:bCs/>
                <w:i/>
                <w:iCs/>
              </w:rPr>
              <w:t>Physical</w:t>
            </w:r>
            <w:r w:rsidRPr="008B7731">
              <w:rPr>
                <w:b w:val="0"/>
                <w:bCs/>
                <w:i/>
                <w:iCs/>
              </w:rPr>
              <w:t xml:space="preserve"> sciences</w:t>
            </w:r>
          </w:p>
          <w:p w14:paraId="298686AD" w14:textId="40BDC2D7" w:rsidR="00A01694" w:rsidRPr="008F5402" w:rsidRDefault="00A01694" w:rsidP="00A01694">
            <w:pPr>
              <w:pStyle w:val="Tableheaderslvl1-singleblack"/>
              <w:jc w:val="left"/>
            </w:pPr>
          </w:p>
        </w:tc>
        <w:tc>
          <w:tcPr>
            <w:tcW w:w="2949" w:type="dxa"/>
            <w:shd w:val="clear" w:color="auto" w:fill="EDF5E4"/>
            <w:tcMar>
              <w:top w:w="0" w:type="dxa"/>
              <w:bottom w:w="0" w:type="dxa"/>
            </w:tcMar>
            <w:vAlign w:val="center"/>
          </w:tcPr>
          <w:p w14:paraId="577F9583" w14:textId="77777777" w:rsidR="00A01694" w:rsidRDefault="00A01694" w:rsidP="008F5402">
            <w:pPr>
              <w:pStyle w:val="Tableheaderslvl1-singleblack"/>
            </w:pPr>
          </w:p>
          <w:p w14:paraId="6155952E" w14:textId="58307EDC" w:rsidR="00B57316" w:rsidRDefault="00B57316" w:rsidP="008F5402">
            <w:pPr>
              <w:pStyle w:val="Tableheaderslvl1-singleblack"/>
            </w:pPr>
            <w:r w:rsidRPr="008F5402">
              <w:t>Assessment task</w:t>
            </w:r>
          </w:p>
          <w:p w14:paraId="1911A807" w14:textId="57CE0CB8" w:rsidR="00A01694" w:rsidRPr="00A01694" w:rsidRDefault="00A01694" w:rsidP="00A01694">
            <w:pPr>
              <w:pStyle w:val="Tableheaderslvl1-singleblack"/>
              <w:rPr>
                <w:b w:val="0"/>
                <w:bCs/>
                <w:i/>
                <w:iCs/>
              </w:rPr>
            </w:pPr>
            <w:r w:rsidRPr="00922343">
              <w:rPr>
                <w:b w:val="0"/>
                <w:bCs/>
                <w:i/>
                <w:iCs/>
              </w:rPr>
              <w:t>Biological sciences</w:t>
            </w:r>
          </w:p>
          <w:p w14:paraId="28E9639B" w14:textId="492F235C" w:rsidR="00A01694" w:rsidRPr="008F5402" w:rsidRDefault="00A01694" w:rsidP="008F5402">
            <w:pPr>
              <w:pStyle w:val="Tableheaderslvl1-singleblack"/>
            </w:pPr>
          </w:p>
        </w:tc>
      </w:tr>
      <w:tr w:rsidR="00A07662" w:rsidRPr="0027083F" w14:paraId="6671EF38" w14:textId="77777777" w:rsidTr="00CF375C">
        <w:trPr>
          <w:cantSplit/>
          <w:trHeight w:val="170"/>
        </w:trPr>
        <w:tc>
          <w:tcPr>
            <w:tcW w:w="850" w:type="dxa"/>
            <w:vMerge w:val="restart"/>
            <w:shd w:val="clear" w:color="auto" w:fill="D9D9D9" w:themeFill="background1" w:themeFillShade="D9"/>
            <w:textDirection w:val="btLr"/>
            <w:vAlign w:val="center"/>
          </w:tcPr>
          <w:p w14:paraId="24DA487A" w14:textId="129FE278" w:rsidR="00A07662" w:rsidRPr="00252C5C" w:rsidRDefault="00A07662" w:rsidP="004C7A12">
            <w:pPr>
              <w:pStyle w:val="Tableheadersverticalsingle"/>
              <w:ind w:left="113" w:right="113"/>
            </w:pPr>
            <w:r>
              <w:t>Range and balance of assessment conventions</w:t>
            </w:r>
          </w:p>
        </w:tc>
        <w:tc>
          <w:tcPr>
            <w:tcW w:w="2264" w:type="dxa"/>
            <w:tcBorders>
              <w:bottom w:val="nil"/>
            </w:tcBorders>
            <w:vAlign w:val="center"/>
          </w:tcPr>
          <w:p w14:paraId="02FE94D0" w14:textId="10F0ABAC" w:rsidR="00A07662" w:rsidRPr="00275710" w:rsidRDefault="00A07662" w:rsidP="004C7A12">
            <w:pPr>
              <w:pStyle w:val="Tableheaderslvl1-blue"/>
              <w:jc w:val="right"/>
            </w:pPr>
            <w:r w:rsidRPr="00275710">
              <w:t>Technique</w:t>
            </w:r>
          </w:p>
        </w:tc>
        <w:sdt>
          <w:sdtPr>
            <w:alias w:val="Technique"/>
            <w:tag w:val="Technique"/>
            <w:id w:val="-1010287676"/>
            <w:placeholder>
              <w:docPart w:val="5D27DB99890642F8A3F6F3AFDA129333"/>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48" w:type="dxa"/>
                <w:tcMar>
                  <w:top w:w="0" w:type="dxa"/>
                  <w:bottom w:w="0" w:type="dxa"/>
                </w:tcMar>
                <w:vAlign w:val="center"/>
              </w:tcPr>
              <w:p w14:paraId="7B9F9240" w14:textId="5BFC6039" w:rsidR="00A07662" w:rsidRPr="00C83939" w:rsidRDefault="00A01694" w:rsidP="004C7A12">
                <w:pPr>
                  <w:pStyle w:val="Chooseanitem"/>
                </w:pPr>
                <w:r>
                  <w:t>Short response</w:t>
                </w:r>
              </w:p>
            </w:tc>
          </w:sdtContent>
        </w:sdt>
        <w:sdt>
          <w:sdtPr>
            <w:alias w:val="Technique"/>
            <w:tag w:val="Technique"/>
            <w:id w:val="1991208847"/>
            <w:placeholder>
              <w:docPart w:val="083739885C3E41F191E459AAA1212A72"/>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48" w:type="dxa"/>
                <w:tcMar>
                  <w:top w:w="0" w:type="dxa"/>
                  <w:bottom w:w="0" w:type="dxa"/>
                </w:tcMar>
                <w:vAlign w:val="center"/>
              </w:tcPr>
              <w:p w14:paraId="33BAA547" w14:textId="4DA09FAF" w:rsidR="00A07662" w:rsidRPr="00C83939" w:rsidRDefault="00A01694" w:rsidP="004C7A12">
                <w:pPr>
                  <w:pStyle w:val="Chooseanitem"/>
                </w:pPr>
                <w:r>
                  <w:t>Investigation</w:t>
                </w:r>
              </w:p>
            </w:tc>
          </w:sdtContent>
        </w:sdt>
        <w:sdt>
          <w:sdtPr>
            <w:alias w:val="Technique"/>
            <w:tag w:val="Technique"/>
            <w:id w:val="849617281"/>
            <w:placeholder>
              <w:docPart w:val="F6396A5F8B184689A6745C3E8DA99CC6"/>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48" w:type="dxa"/>
                <w:tcMar>
                  <w:top w:w="0" w:type="dxa"/>
                  <w:bottom w:w="0" w:type="dxa"/>
                </w:tcMar>
                <w:vAlign w:val="center"/>
              </w:tcPr>
              <w:p w14:paraId="7198658A" w14:textId="37FD7AE9" w:rsidR="00A07662" w:rsidRPr="00C83939" w:rsidRDefault="00C3152F" w:rsidP="004C7A12">
                <w:pPr>
                  <w:pStyle w:val="Chooseanitem"/>
                </w:pPr>
                <w:r>
                  <w:t>Investigation</w:t>
                </w:r>
              </w:p>
            </w:tc>
          </w:sdtContent>
        </w:sdt>
        <w:sdt>
          <w:sdtPr>
            <w:alias w:val="Technique"/>
            <w:tag w:val="Technique"/>
            <w:id w:val="-1329976405"/>
            <w:placeholder>
              <w:docPart w:val="93C1A741D4D7442F8E274D5571BF53EB"/>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49" w:type="dxa"/>
                <w:tcMar>
                  <w:top w:w="0" w:type="dxa"/>
                  <w:bottom w:w="0" w:type="dxa"/>
                </w:tcMar>
                <w:vAlign w:val="center"/>
              </w:tcPr>
              <w:p w14:paraId="7E7C6387" w14:textId="0D012866" w:rsidR="00A07662" w:rsidRPr="00C83939" w:rsidRDefault="00CA6018" w:rsidP="004C7A12">
                <w:pPr>
                  <w:pStyle w:val="Chooseanitem"/>
                </w:pPr>
                <w:r>
                  <w:t>Investigation</w:t>
                </w:r>
              </w:p>
            </w:tc>
          </w:sdtContent>
        </w:sdt>
      </w:tr>
      <w:tr w:rsidR="00A07662" w:rsidRPr="0027083F" w14:paraId="3D47FA5F" w14:textId="77777777" w:rsidTr="00CF375C">
        <w:trPr>
          <w:trHeight w:val="369"/>
        </w:trPr>
        <w:tc>
          <w:tcPr>
            <w:tcW w:w="850" w:type="dxa"/>
            <w:vMerge/>
            <w:shd w:val="clear" w:color="auto" w:fill="D9D9D9" w:themeFill="background1" w:themeFillShade="D9"/>
            <w:vAlign w:val="center"/>
          </w:tcPr>
          <w:p w14:paraId="7AF1C278" w14:textId="77777777" w:rsidR="00A07662" w:rsidRPr="00252C5C" w:rsidRDefault="00A07662" w:rsidP="002A14EA">
            <w:pPr>
              <w:pStyle w:val="Tableheaderslvl1-blue"/>
            </w:pPr>
          </w:p>
        </w:tc>
        <w:tc>
          <w:tcPr>
            <w:tcW w:w="2264" w:type="dxa"/>
          </w:tcPr>
          <w:p w14:paraId="6EE8831E" w14:textId="028B17F8" w:rsidR="00A07662" w:rsidRPr="00275710" w:rsidRDefault="00A07662" w:rsidP="002A7F36">
            <w:pPr>
              <w:pStyle w:val="Tableheaderslvl1-blue"/>
              <w:jc w:val="right"/>
            </w:pPr>
            <w:r w:rsidRPr="00275710">
              <w:t>Mode</w:t>
            </w:r>
          </w:p>
        </w:tc>
        <w:tc>
          <w:tcPr>
            <w:tcW w:w="2948" w:type="dxa"/>
            <w:tcMar>
              <w:top w:w="0" w:type="dxa"/>
              <w:bottom w:w="0" w:type="dxa"/>
            </w:tcMar>
          </w:tcPr>
          <w:p w14:paraId="68FB0CE2" w14:textId="74CF9AB5" w:rsidR="00A07662" w:rsidRPr="00B51E1B" w:rsidRDefault="00A13BD8" w:rsidP="002905EA">
            <w:pPr>
              <w:spacing w:after="60" w:line="240" w:lineRule="auto"/>
              <w:ind w:left="284" w:hanging="284"/>
              <w:rPr>
                <w:rFonts w:asciiTheme="minorHAnsi" w:hAnsiTheme="minorHAnsi" w:cstheme="minorHAnsi"/>
              </w:rPr>
            </w:pPr>
            <w:sdt>
              <w:sdtPr>
                <w:rPr>
                  <w:rFonts w:asciiTheme="minorHAnsi" w:hAnsiTheme="minorHAnsi" w:cstheme="minorHAnsi"/>
                  <w:szCs w:val="18"/>
                </w:rPr>
                <w:id w:val="49965027"/>
                <w14:checkbox>
                  <w14:checked w14:val="1"/>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Multimodal</w:t>
            </w:r>
          </w:p>
        </w:tc>
        <w:tc>
          <w:tcPr>
            <w:tcW w:w="2948" w:type="dxa"/>
            <w:tcMar>
              <w:top w:w="0" w:type="dxa"/>
              <w:bottom w:w="0" w:type="dxa"/>
            </w:tcMar>
          </w:tcPr>
          <w:p w14:paraId="6723B4CE" w14:textId="77777777" w:rsidR="00A07662"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408608865"/>
                <w14:checkbox>
                  <w14:checked w14:val="0"/>
                  <w14:checkedState w14:val="2612" w14:font="MS Gothic"/>
                  <w14:uncheckedState w14:val="2610" w14:font="MS Gothic"/>
                </w14:checkbox>
              </w:sdtPr>
              <w:sdtEndPr/>
              <w:sdtContent>
                <w:r w:rsidR="00A01694">
                  <w:rPr>
                    <w:rFonts w:ascii="MS Gothic" w:eastAsia="MS Gothic" w:hAnsi="MS Gothic" w:cstheme="minorHAnsi" w:hint="eastAsia"/>
                    <w:szCs w:val="18"/>
                  </w:rPr>
                  <w:t>☐</w:t>
                </w:r>
              </w:sdtContent>
            </w:sdt>
            <w:r w:rsidR="00C3152F" w:rsidRPr="00B51E1B">
              <w:rPr>
                <w:rFonts w:asciiTheme="minorHAnsi" w:hAnsiTheme="minorHAnsi" w:cstheme="minorHAnsi"/>
                <w:szCs w:val="18"/>
              </w:rPr>
              <w:tab/>
              <w:t>Written</w:t>
            </w:r>
          </w:p>
          <w:p w14:paraId="022A2507" w14:textId="3E095393" w:rsidR="00A01694" w:rsidRPr="00B51E1B" w:rsidRDefault="00A13BD8" w:rsidP="002905EA">
            <w:pPr>
              <w:spacing w:after="60" w:line="240" w:lineRule="auto"/>
              <w:ind w:left="284" w:hanging="284"/>
              <w:rPr>
                <w:rFonts w:asciiTheme="minorHAnsi" w:hAnsiTheme="minorHAnsi" w:cstheme="minorHAnsi"/>
              </w:rPr>
            </w:pPr>
            <w:sdt>
              <w:sdtPr>
                <w:rPr>
                  <w:rFonts w:asciiTheme="minorHAnsi" w:hAnsiTheme="minorHAnsi" w:cstheme="minorHAnsi"/>
                  <w:szCs w:val="18"/>
                </w:rPr>
                <w:id w:val="431250050"/>
                <w14:checkbox>
                  <w14:checked w14:val="1"/>
                  <w14:checkedState w14:val="2612" w14:font="MS Gothic"/>
                  <w14:uncheckedState w14:val="2610" w14:font="MS Gothic"/>
                </w14:checkbox>
              </w:sdtPr>
              <w:sdtEndPr/>
              <w:sdtContent>
                <w:r w:rsidR="00A01694">
                  <w:rPr>
                    <w:rFonts w:ascii="MS Gothic" w:eastAsia="MS Gothic" w:hAnsi="MS Gothic" w:cstheme="minorHAnsi" w:hint="eastAsia"/>
                    <w:szCs w:val="18"/>
                  </w:rPr>
                  <w:t>☒</w:t>
                </w:r>
              </w:sdtContent>
            </w:sdt>
            <w:r w:rsidR="00A01694" w:rsidRPr="00B51E1B">
              <w:rPr>
                <w:rFonts w:asciiTheme="minorHAnsi" w:hAnsiTheme="minorHAnsi" w:cstheme="minorHAnsi"/>
                <w:szCs w:val="18"/>
              </w:rPr>
              <w:tab/>
              <w:t>Practical</w:t>
            </w:r>
          </w:p>
        </w:tc>
        <w:tc>
          <w:tcPr>
            <w:tcW w:w="2948" w:type="dxa"/>
            <w:tcMar>
              <w:top w:w="0" w:type="dxa"/>
              <w:bottom w:w="0" w:type="dxa"/>
            </w:tcMar>
          </w:tcPr>
          <w:p w14:paraId="041999C2" w14:textId="77777777" w:rsidR="00A01694" w:rsidRDefault="00A13BD8" w:rsidP="00A0169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780262115"/>
                <w14:checkbox>
                  <w14:checked w14:val="1"/>
                  <w14:checkedState w14:val="2612" w14:font="MS Gothic"/>
                  <w14:uncheckedState w14:val="2610" w14:font="MS Gothic"/>
                </w14:checkbox>
              </w:sdtPr>
              <w:sdtEndPr/>
              <w:sdtContent>
                <w:r w:rsidR="00A01694">
                  <w:rPr>
                    <w:rFonts w:ascii="MS Gothic" w:eastAsia="MS Gothic" w:hAnsi="MS Gothic" w:cstheme="minorHAnsi" w:hint="eastAsia"/>
                    <w:szCs w:val="18"/>
                  </w:rPr>
                  <w:t>☒</w:t>
                </w:r>
              </w:sdtContent>
            </w:sdt>
            <w:r w:rsidR="00A01694" w:rsidRPr="00B51E1B">
              <w:rPr>
                <w:rFonts w:asciiTheme="minorHAnsi" w:hAnsiTheme="minorHAnsi" w:cstheme="minorHAnsi"/>
                <w:szCs w:val="18"/>
              </w:rPr>
              <w:tab/>
              <w:t>Multimodal</w:t>
            </w:r>
          </w:p>
          <w:p w14:paraId="661C712B" w14:textId="06D81283" w:rsidR="00A07662" w:rsidRPr="00A07662" w:rsidRDefault="00A07662" w:rsidP="00A01694">
            <w:pPr>
              <w:spacing w:after="60" w:line="240" w:lineRule="auto"/>
              <w:ind w:left="284" w:hanging="284"/>
              <w:rPr>
                <w:rFonts w:asciiTheme="minorHAnsi" w:hAnsiTheme="minorHAnsi" w:cstheme="minorHAnsi"/>
                <w:szCs w:val="18"/>
              </w:rPr>
            </w:pPr>
          </w:p>
        </w:tc>
        <w:tc>
          <w:tcPr>
            <w:tcW w:w="2949" w:type="dxa"/>
            <w:tcMar>
              <w:top w:w="0" w:type="dxa"/>
              <w:bottom w:w="0" w:type="dxa"/>
            </w:tcMar>
          </w:tcPr>
          <w:p w14:paraId="2AB10F04" w14:textId="77777777" w:rsidR="00A01694" w:rsidRPr="00B51E1B" w:rsidRDefault="00A13BD8" w:rsidP="00A0169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86065554"/>
                <w14:checkbox>
                  <w14:checked w14:val="1"/>
                  <w14:checkedState w14:val="2612" w14:font="MS Gothic"/>
                  <w14:uncheckedState w14:val="2610" w14:font="MS Gothic"/>
                </w14:checkbox>
              </w:sdtPr>
              <w:sdtEndPr/>
              <w:sdtContent>
                <w:r w:rsidR="00A01694">
                  <w:rPr>
                    <w:rFonts w:ascii="MS Gothic" w:eastAsia="MS Gothic" w:hAnsi="MS Gothic" w:cstheme="minorHAnsi" w:hint="eastAsia"/>
                    <w:szCs w:val="18"/>
                  </w:rPr>
                  <w:t>☒</w:t>
                </w:r>
              </w:sdtContent>
            </w:sdt>
            <w:r w:rsidR="00A01694" w:rsidRPr="00B51E1B">
              <w:rPr>
                <w:rFonts w:asciiTheme="minorHAnsi" w:hAnsiTheme="minorHAnsi" w:cstheme="minorHAnsi"/>
                <w:szCs w:val="18"/>
              </w:rPr>
              <w:tab/>
              <w:t>Written</w:t>
            </w:r>
          </w:p>
          <w:p w14:paraId="6C2E6C8A" w14:textId="7026FC3D" w:rsidR="00A01694" w:rsidRPr="00A07662" w:rsidRDefault="00A01694" w:rsidP="00A01694">
            <w:pPr>
              <w:spacing w:after="60" w:line="240" w:lineRule="auto"/>
              <w:rPr>
                <w:rFonts w:asciiTheme="minorHAnsi" w:hAnsiTheme="minorHAnsi" w:cstheme="minorHAnsi"/>
                <w:szCs w:val="18"/>
              </w:rPr>
            </w:pPr>
          </w:p>
        </w:tc>
      </w:tr>
      <w:tr w:rsidR="00A07662" w:rsidRPr="0027083F" w14:paraId="1658FCD7" w14:textId="77777777" w:rsidTr="00CF375C">
        <w:trPr>
          <w:trHeight w:val="737"/>
        </w:trPr>
        <w:tc>
          <w:tcPr>
            <w:tcW w:w="850" w:type="dxa"/>
            <w:vMerge/>
            <w:shd w:val="clear" w:color="auto" w:fill="D9D9D9" w:themeFill="background1" w:themeFillShade="D9"/>
            <w:vAlign w:val="center"/>
          </w:tcPr>
          <w:p w14:paraId="40333928" w14:textId="77777777" w:rsidR="00A07662" w:rsidRPr="00252C5C" w:rsidRDefault="00A07662" w:rsidP="0065255C">
            <w:pPr>
              <w:pStyle w:val="Tableheaderslvl1-blue"/>
            </w:pPr>
          </w:p>
        </w:tc>
        <w:tc>
          <w:tcPr>
            <w:tcW w:w="2264" w:type="dxa"/>
            <w:tcBorders>
              <w:bottom w:val="nil"/>
            </w:tcBorders>
          </w:tcPr>
          <w:p w14:paraId="4B59D216" w14:textId="647F95A1" w:rsidR="00A07662" w:rsidRPr="00275710" w:rsidRDefault="00A07662" w:rsidP="00CF375C">
            <w:pPr>
              <w:pStyle w:val="Tableheaderslvl1-blue"/>
              <w:jc w:val="right"/>
            </w:pPr>
            <w:r w:rsidRPr="00275710">
              <w:t>Conditions</w:t>
            </w:r>
          </w:p>
        </w:tc>
        <w:tc>
          <w:tcPr>
            <w:tcW w:w="2948" w:type="dxa"/>
            <w:tcBorders>
              <w:bottom w:val="nil"/>
            </w:tcBorders>
            <w:tcMar>
              <w:right w:w="57" w:type="dxa"/>
            </w:tcMar>
          </w:tcPr>
          <w:p w14:paraId="07E0EBAB" w14:textId="440E66F4"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487316507"/>
                <w14:checkbox>
                  <w14:checked w14:val="1"/>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Access to resources</w:t>
            </w:r>
          </w:p>
          <w:p w14:paraId="5ABDA961" w14:textId="66A0A54E" w:rsidR="00A01694" w:rsidRPr="00B51E1B" w:rsidRDefault="00A13BD8" w:rsidP="00A0169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901557240"/>
                <w14:checkbox>
                  <w14:checked w14:val="1"/>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 xml:space="preserve">Individual task </w:t>
            </w:r>
          </w:p>
          <w:p w14:paraId="4FDD6C75" w14:textId="7144FD3F" w:rsidR="00A07662" w:rsidRPr="00B51E1B" w:rsidRDefault="00A07662" w:rsidP="002905EA">
            <w:pPr>
              <w:spacing w:after="0" w:line="240" w:lineRule="auto"/>
              <w:ind w:left="284" w:hanging="284"/>
              <w:rPr>
                <w:rFonts w:asciiTheme="minorHAnsi" w:hAnsiTheme="minorHAnsi" w:cstheme="minorHAnsi"/>
                <w:szCs w:val="18"/>
              </w:rPr>
            </w:pPr>
          </w:p>
        </w:tc>
        <w:tc>
          <w:tcPr>
            <w:tcW w:w="2948" w:type="dxa"/>
            <w:tcBorders>
              <w:bottom w:val="nil"/>
            </w:tcBorders>
            <w:tcMar>
              <w:right w:w="57" w:type="dxa"/>
            </w:tcMar>
          </w:tcPr>
          <w:p w14:paraId="368C2DB7" w14:textId="0F601748"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960071149"/>
                <w14:checkbox>
                  <w14:checked w14:val="1"/>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Access to resources</w:t>
            </w:r>
          </w:p>
          <w:p w14:paraId="65B901FA" w14:textId="77777777" w:rsidR="00A01694" w:rsidRPr="00B51E1B" w:rsidRDefault="00A13BD8" w:rsidP="00A0169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655141436"/>
                <w14:checkbox>
                  <w14:checked w14:val="1"/>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Individual task</w:t>
            </w:r>
            <w:r w:rsidR="00A01694">
              <w:rPr>
                <w:rFonts w:asciiTheme="minorHAnsi" w:hAnsiTheme="minorHAnsi" w:cstheme="minorHAnsi"/>
                <w:szCs w:val="18"/>
              </w:rPr>
              <w:t xml:space="preserve"> </w:t>
            </w:r>
            <w:r w:rsidR="00A01694">
              <w:rPr>
                <w:rStyle w:val="Bluebold9pt"/>
              </w:rPr>
              <w:t>and</w:t>
            </w:r>
          </w:p>
          <w:p w14:paraId="7C96B5DE" w14:textId="058DB89A" w:rsidR="00A07662" w:rsidRPr="00B51E1B" w:rsidRDefault="00A13BD8" w:rsidP="00A0169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2101326207"/>
                <w14:checkbox>
                  <w14:checked w14:val="1"/>
                  <w14:checkedState w14:val="2612" w14:font="MS Gothic"/>
                  <w14:uncheckedState w14:val="2610" w14:font="MS Gothic"/>
                </w14:checkbox>
              </w:sdtPr>
              <w:sdtEndPr/>
              <w:sdtContent>
                <w:r w:rsidR="00A01694">
                  <w:rPr>
                    <w:rFonts w:ascii="MS Gothic" w:eastAsia="MS Gothic" w:hAnsi="MS Gothic" w:cstheme="minorHAnsi" w:hint="eastAsia"/>
                    <w:szCs w:val="18"/>
                  </w:rPr>
                  <w:t>☒</w:t>
                </w:r>
              </w:sdtContent>
            </w:sdt>
            <w:r w:rsidR="00A01694" w:rsidRPr="00B51E1B">
              <w:rPr>
                <w:rFonts w:asciiTheme="minorHAnsi" w:hAnsiTheme="minorHAnsi" w:cstheme="minorHAnsi"/>
                <w:szCs w:val="18"/>
              </w:rPr>
              <w:tab/>
              <w:t>Group work</w:t>
            </w:r>
          </w:p>
        </w:tc>
        <w:tc>
          <w:tcPr>
            <w:tcW w:w="2948" w:type="dxa"/>
            <w:tcBorders>
              <w:bottom w:val="nil"/>
            </w:tcBorders>
            <w:tcMar>
              <w:right w:w="57" w:type="dxa"/>
            </w:tcMar>
          </w:tcPr>
          <w:p w14:paraId="40E0278C" w14:textId="0FC1AEA3"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039169468"/>
                <w14:checkbox>
                  <w14:checked w14:val="1"/>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Access to resources</w:t>
            </w:r>
          </w:p>
          <w:p w14:paraId="3A369D80" w14:textId="77777777" w:rsidR="00C3152F" w:rsidRPr="00B51E1B" w:rsidRDefault="00A13BD8" w:rsidP="002905EA">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412739364"/>
                <w14:checkbox>
                  <w14:checked w14:val="1"/>
                  <w14:checkedState w14:val="2612" w14:font="MS Gothic"/>
                  <w14:uncheckedState w14:val="2610" w14:font="MS Gothic"/>
                </w14:checkbox>
              </w:sdtPr>
              <w:sdtEndPr/>
              <w:sdtContent>
                <w:r w:rsidR="00C3152F">
                  <w:rPr>
                    <w:rFonts w:ascii="MS Gothic" w:eastAsia="MS Gothic" w:hAnsi="MS Gothic" w:cstheme="minorHAnsi" w:hint="eastAsia"/>
                    <w:szCs w:val="18"/>
                  </w:rPr>
                  <w:t>☒</w:t>
                </w:r>
              </w:sdtContent>
            </w:sdt>
            <w:r w:rsidR="00C3152F" w:rsidRPr="00B51E1B">
              <w:rPr>
                <w:rFonts w:asciiTheme="minorHAnsi" w:hAnsiTheme="minorHAnsi" w:cstheme="minorHAnsi"/>
                <w:szCs w:val="18"/>
              </w:rPr>
              <w:tab/>
              <w:t xml:space="preserve">Individual task </w:t>
            </w:r>
            <w:r w:rsidR="00C3152F">
              <w:rPr>
                <w:rStyle w:val="Bluebold9pt"/>
              </w:rPr>
              <w:t>and</w:t>
            </w:r>
          </w:p>
          <w:p w14:paraId="7903B9A2" w14:textId="6ABD9850" w:rsidR="00A07662" w:rsidRPr="00B51E1B" w:rsidRDefault="00A13BD8" w:rsidP="002905EA">
            <w:pPr>
              <w:spacing w:after="0" w:line="240" w:lineRule="auto"/>
              <w:ind w:left="284" w:hanging="284"/>
              <w:rPr>
                <w:rFonts w:asciiTheme="minorHAnsi" w:hAnsiTheme="minorHAnsi" w:cstheme="minorHAnsi"/>
                <w:szCs w:val="18"/>
              </w:rPr>
            </w:pPr>
            <w:sdt>
              <w:sdtPr>
                <w:rPr>
                  <w:rFonts w:asciiTheme="minorHAnsi" w:hAnsiTheme="minorHAnsi" w:cstheme="minorHAnsi"/>
                  <w:szCs w:val="18"/>
                </w:rPr>
                <w:id w:val="-1085613896"/>
                <w14:checkbox>
                  <w14:checked w14:val="1"/>
                  <w14:checkedState w14:val="2612" w14:font="MS Gothic"/>
                  <w14:uncheckedState w14:val="2610" w14:font="MS Gothic"/>
                </w14:checkbox>
              </w:sdtPr>
              <w:sdtEndPr/>
              <w:sdtContent>
                <w:r w:rsidR="00C3152F">
                  <w:rPr>
                    <w:rFonts w:ascii="MS Gothic" w:eastAsia="MS Gothic" w:hAnsi="MS Gothic" w:cstheme="minorHAnsi" w:hint="eastAsia"/>
                    <w:szCs w:val="18"/>
                  </w:rPr>
                  <w:t>☒</w:t>
                </w:r>
              </w:sdtContent>
            </w:sdt>
            <w:r w:rsidR="00C3152F" w:rsidRPr="00B51E1B">
              <w:rPr>
                <w:rFonts w:asciiTheme="minorHAnsi" w:hAnsiTheme="minorHAnsi" w:cstheme="minorHAnsi"/>
                <w:szCs w:val="18"/>
              </w:rPr>
              <w:tab/>
              <w:t>Group work</w:t>
            </w:r>
          </w:p>
        </w:tc>
        <w:tc>
          <w:tcPr>
            <w:tcW w:w="2949" w:type="dxa"/>
            <w:tcBorders>
              <w:bottom w:val="nil"/>
            </w:tcBorders>
            <w:tcMar>
              <w:right w:w="57" w:type="dxa"/>
            </w:tcMar>
          </w:tcPr>
          <w:p w14:paraId="25E22B1E" w14:textId="6EEF07DD"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422638419"/>
                <w14:checkbox>
                  <w14:checked w14:val="1"/>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Access to resources</w:t>
            </w:r>
          </w:p>
          <w:p w14:paraId="1EF572FD" w14:textId="3BFB7076"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200902945"/>
                <w14:checkbox>
                  <w14:checked w14:val="1"/>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Individual task</w:t>
            </w:r>
          </w:p>
        </w:tc>
      </w:tr>
      <w:tr w:rsidR="00A07662" w:rsidRPr="0027083F" w14:paraId="43484F2C" w14:textId="77777777" w:rsidTr="00CF375C">
        <w:trPr>
          <w:trHeight w:val="795"/>
        </w:trPr>
        <w:tc>
          <w:tcPr>
            <w:tcW w:w="850" w:type="dxa"/>
            <w:vMerge/>
            <w:tcBorders>
              <w:bottom w:val="single" w:sz="4" w:space="0" w:color="A6A6A6" w:themeColor="background1" w:themeShade="A6"/>
            </w:tcBorders>
            <w:shd w:val="clear" w:color="auto" w:fill="D9D9D9" w:themeFill="background1" w:themeFillShade="D9"/>
            <w:vAlign w:val="center"/>
          </w:tcPr>
          <w:p w14:paraId="601FB672" w14:textId="77777777" w:rsidR="00A07662" w:rsidRPr="00252C5C" w:rsidRDefault="00A07662" w:rsidP="0065255C">
            <w:pPr>
              <w:pStyle w:val="Tableheaderslvl1-blue"/>
            </w:pPr>
          </w:p>
        </w:tc>
        <w:tc>
          <w:tcPr>
            <w:tcW w:w="2264" w:type="dxa"/>
            <w:tcBorders>
              <w:top w:val="nil"/>
              <w:bottom w:val="single" w:sz="4" w:space="0" w:color="A6A6A6" w:themeColor="background1" w:themeShade="A6"/>
            </w:tcBorders>
          </w:tcPr>
          <w:p w14:paraId="3BA72EE5" w14:textId="191EBBFB" w:rsidR="00A07662" w:rsidRPr="00275710" w:rsidRDefault="00A07662" w:rsidP="002A7F36">
            <w:pPr>
              <w:pStyle w:val="Tableheaderslvl1-blue"/>
              <w:jc w:val="right"/>
            </w:pPr>
            <w:r w:rsidRPr="00ED1D37">
              <w:rPr>
                <w:i/>
                <w:iCs/>
                <w:sz w:val="16"/>
              </w:rPr>
              <w:t>Schools consider and identify conditions that enable equitable access for all students.</w:t>
            </w:r>
          </w:p>
        </w:tc>
        <w:tc>
          <w:tcPr>
            <w:tcW w:w="2948" w:type="dxa"/>
            <w:tcBorders>
              <w:top w:val="nil"/>
              <w:bottom w:val="single" w:sz="4" w:space="0" w:color="A6A6A6" w:themeColor="background1" w:themeShade="A6"/>
            </w:tcBorders>
            <w:tcMar>
              <w:right w:w="57" w:type="dxa"/>
            </w:tcMar>
          </w:tcPr>
          <w:p w14:paraId="32E39F82" w14:textId="77777777" w:rsidR="00A07662" w:rsidRPr="00B51E1B" w:rsidRDefault="00A07662" w:rsidP="002905EA">
            <w:pPr>
              <w:pStyle w:val="Tabletextsubheader9pt"/>
              <w:spacing w:before="0" w:after="80"/>
              <w:rPr>
                <w:rFonts w:asciiTheme="minorHAnsi" w:hAnsiTheme="minorHAnsi" w:cstheme="minorHAnsi"/>
                <w:szCs w:val="18"/>
              </w:rPr>
            </w:pPr>
            <w:r w:rsidRPr="00B51E1B">
              <w:rPr>
                <w:rFonts w:asciiTheme="minorHAnsi" w:hAnsiTheme="minorHAnsi" w:cstheme="minorHAnsi"/>
                <w:szCs w:val="18"/>
              </w:rPr>
              <w:t>Have you considered:</w:t>
            </w:r>
          </w:p>
          <w:p w14:paraId="616AFC31" w14:textId="77777777"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334880641"/>
                <w14:checkbox>
                  <w14:checked w14:val="0"/>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Time considerations</w:t>
            </w:r>
          </w:p>
          <w:p w14:paraId="6059C5F5" w14:textId="77777777"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68947048"/>
                <w14:checkbox>
                  <w14:checked w14:val="0"/>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Word length</w:t>
            </w:r>
          </w:p>
          <w:p w14:paraId="17BEEE38" w14:textId="6F0C1FE4" w:rsidR="00A07662"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700821844"/>
                <w14:checkbox>
                  <w14:checked w14:val="0"/>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Accessibility for all students</w:t>
            </w:r>
          </w:p>
        </w:tc>
        <w:tc>
          <w:tcPr>
            <w:tcW w:w="2948" w:type="dxa"/>
            <w:tcBorders>
              <w:top w:val="nil"/>
              <w:bottom w:val="single" w:sz="4" w:space="0" w:color="A6A6A6" w:themeColor="background1" w:themeShade="A6"/>
            </w:tcBorders>
            <w:tcMar>
              <w:right w:w="57" w:type="dxa"/>
            </w:tcMar>
          </w:tcPr>
          <w:p w14:paraId="01A670B8" w14:textId="77777777" w:rsidR="00A07662" w:rsidRPr="00B51E1B" w:rsidRDefault="00A07662" w:rsidP="002905EA">
            <w:pPr>
              <w:pStyle w:val="Tabletextsubheader9pt"/>
              <w:spacing w:before="0" w:after="80"/>
              <w:rPr>
                <w:rFonts w:asciiTheme="minorHAnsi" w:hAnsiTheme="minorHAnsi" w:cstheme="minorHAnsi"/>
                <w:szCs w:val="18"/>
              </w:rPr>
            </w:pPr>
            <w:r w:rsidRPr="00B51E1B">
              <w:rPr>
                <w:rFonts w:asciiTheme="minorHAnsi" w:hAnsiTheme="minorHAnsi" w:cstheme="minorHAnsi"/>
                <w:szCs w:val="18"/>
              </w:rPr>
              <w:t>Have you considered:</w:t>
            </w:r>
          </w:p>
          <w:p w14:paraId="693F00E2" w14:textId="77777777"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417707404"/>
                <w14:checkbox>
                  <w14:checked w14:val="0"/>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Time considerations</w:t>
            </w:r>
          </w:p>
          <w:p w14:paraId="3111C73A" w14:textId="77777777"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2006583810"/>
                <w14:checkbox>
                  <w14:checked w14:val="0"/>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Word length</w:t>
            </w:r>
          </w:p>
          <w:p w14:paraId="12C5AAD2" w14:textId="1214DB4F" w:rsidR="00A07662"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873958312"/>
                <w14:checkbox>
                  <w14:checked w14:val="0"/>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Accessibility for all students</w:t>
            </w:r>
          </w:p>
        </w:tc>
        <w:tc>
          <w:tcPr>
            <w:tcW w:w="2948" w:type="dxa"/>
            <w:tcBorders>
              <w:top w:val="nil"/>
              <w:bottom w:val="single" w:sz="4" w:space="0" w:color="A6A6A6" w:themeColor="background1" w:themeShade="A6"/>
            </w:tcBorders>
            <w:tcMar>
              <w:right w:w="57" w:type="dxa"/>
            </w:tcMar>
          </w:tcPr>
          <w:p w14:paraId="24A127A9" w14:textId="77777777" w:rsidR="00A07662" w:rsidRPr="00B51E1B" w:rsidRDefault="00A07662" w:rsidP="002905EA">
            <w:pPr>
              <w:pStyle w:val="Tabletextsubheader9pt"/>
              <w:spacing w:before="0" w:after="80"/>
              <w:rPr>
                <w:rFonts w:asciiTheme="minorHAnsi" w:hAnsiTheme="minorHAnsi" w:cstheme="minorHAnsi"/>
                <w:szCs w:val="18"/>
              </w:rPr>
            </w:pPr>
            <w:r w:rsidRPr="00B51E1B">
              <w:rPr>
                <w:rFonts w:asciiTheme="minorHAnsi" w:hAnsiTheme="minorHAnsi" w:cstheme="minorHAnsi"/>
                <w:szCs w:val="18"/>
              </w:rPr>
              <w:t>Have you considered:</w:t>
            </w:r>
          </w:p>
          <w:p w14:paraId="557B5396" w14:textId="77777777"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108630414"/>
                <w14:checkbox>
                  <w14:checked w14:val="0"/>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Time considerations</w:t>
            </w:r>
          </w:p>
          <w:p w14:paraId="77428F7C" w14:textId="77777777"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397739069"/>
                <w14:checkbox>
                  <w14:checked w14:val="0"/>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Word length</w:t>
            </w:r>
          </w:p>
          <w:p w14:paraId="4436F0E9" w14:textId="4F877AC3" w:rsidR="00A07662"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131059480"/>
                <w14:checkbox>
                  <w14:checked w14:val="0"/>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Accessibility for all students</w:t>
            </w:r>
          </w:p>
        </w:tc>
        <w:tc>
          <w:tcPr>
            <w:tcW w:w="2949" w:type="dxa"/>
            <w:tcBorders>
              <w:top w:val="nil"/>
              <w:bottom w:val="single" w:sz="4" w:space="0" w:color="A6A6A6" w:themeColor="background1" w:themeShade="A6"/>
            </w:tcBorders>
            <w:tcMar>
              <w:right w:w="57" w:type="dxa"/>
            </w:tcMar>
          </w:tcPr>
          <w:p w14:paraId="2EB98A4E" w14:textId="77777777" w:rsidR="00A07662" w:rsidRPr="00B51E1B" w:rsidRDefault="00A07662" w:rsidP="002905EA">
            <w:pPr>
              <w:pStyle w:val="Tabletextsubheader9pt"/>
              <w:spacing w:before="0" w:after="80"/>
              <w:rPr>
                <w:rFonts w:asciiTheme="minorHAnsi" w:hAnsiTheme="minorHAnsi" w:cstheme="minorHAnsi"/>
                <w:szCs w:val="18"/>
              </w:rPr>
            </w:pPr>
            <w:r w:rsidRPr="00B51E1B">
              <w:rPr>
                <w:rFonts w:asciiTheme="minorHAnsi" w:hAnsiTheme="minorHAnsi" w:cstheme="minorHAnsi"/>
                <w:szCs w:val="18"/>
              </w:rPr>
              <w:t>Have you considered:</w:t>
            </w:r>
          </w:p>
          <w:p w14:paraId="1EFB9254" w14:textId="77777777"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445739313"/>
                <w14:checkbox>
                  <w14:checked w14:val="0"/>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Time considerations</w:t>
            </w:r>
          </w:p>
          <w:p w14:paraId="342958A3" w14:textId="77777777" w:rsidR="00A07662" w:rsidRPr="00B51E1B"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339766669"/>
                <w14:checkbox>
                  <w14:checked w14:val="0"/>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Word length</w:t>
            </w:r>
          </w:p>
          <w:p w14:paraId="0AC50472" w14:textId="313A40EE" w:rsidR="00A07662" w:rsidRDefault="00A13BD8" w:rsidP="002905EA">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549181460"/>
                <w14:checkbox>
                  <w14:checked w14:val="0"/>
                  <w14:checkedState w14:val="2612" w14:font="MS Gothic"/>
                  <w14:uncheckedState w14:val="2610" w14:font="MS Gothic"/>
                </w14:checkbox>
              </w:sdtPr>
              <w:sdtEndPr/>
              <w:sdtContent>
                <w:r w:rsidR="00A07662">
                  <w:rPr>
                    <w:rFonts w:ascii="MS Gothic" w:eastAsia="MS Gothic" w:hAnsi="MS Gothic" w:cstheme="minorHAnsi" w:hint="eastAsia"/>
                    <w:szCs w:val="18"/>
                  </w:rPr>
                  <w:t>☐</w:t>
                </w:r>
              </w:sdtContent>
            </w:sdt>
            <w:r w:rsidR="00A07662" w:rsidRPr="00B51E1B">
              <w:rPr>
                <w:rFonts w:asciiTheme="minorHAnsi" w:hAnsiTheme="minorHAnsi" w:cstheme="minorHAnsi"/>
                <w:szCs w:val="18"/>
              </w:rPr>
              <w:tab/>
              <w:t>Accessibility for all students</w:t>
            </w:r>
          </w:p>
        </w:tc>
      </w:tr>
    </w:tbl>
    <w:p w14:paraId="34544874" w14:textId="32475E57" w:rsidR="00CF375C" w:rsidRDefault="00CF375C" w:rsidP="00C546F4">
      <w:pPr>
        <w:pStyle w:val="smallspace2"/>
      </w:pPr>
    </w:p>
    <w:p w14:paraId="76FAEBB2" w14:textId="77777777" w:rsidR="00CF375C" w:rsidRDefault="00CF375C">
      <w:pPr>
        <w:spacing w:after="0" w:line="240" w:lineRule="auto"/>
        <w:rPr>
          <w:sz w:val="16"/>
          <w:szCs w:val="16"/>
        </w:rPr>
      </w:pPr>
      <w:r>
        <w:br w:type="page"/>
      </w: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681"/>
        <w:gridCol w:w="2806"/>
        <w:gridCol w:w="2807"/>
        <w:gridCol w:w="2806"/>
        <w:gridCol w:w="2807"/>
      </w:tblGrid>
      <w:tr w:rsidR="00175664" w:rsidRPr="0027083F" w14:paraId="57275730" w14:textId="77777777" w:rsidTr="002905EA">
        <w:trPr>
          <w:trHeight w:val="20"/>
        </w:trPr>
        <w:tc>
          <w:tcPr>
            <w:tcW w:w="3681" w:type="dxa"/>
            <w:tcBorders>
              <w:bottom w:val="single" w:sz="4" w:space="0" w:color="A6A6A6" w:themeColor="background1" w:themeShade="A6"/>
            </w:tcBorders>
            <w:shd w:val="clear" w:color="auto" w:fill="72C011"/>
            <w:vAlign w:val="center"/>
          </w:tcPr>
          <w:p w14:paraId="2ED69883" w14:textId="5459E76B" w:rsidR="00175664" w:rsidRPr="001E0FBC" w:rsidRDefault="00175664" w:rsidP="00C610B7">
            <w:pPr>
              <w:pStyle w:val="Tableheaderslvl1-singleblack"/>
            </w:pPr>
            <w:r w:rsidRPr="008D1B58">
              <w:lastRenderedPageBreak/>
              <w:t>Aspects of the achievement</w:t>
            </w:r>
            <w:r>
              <w:t> </w:t>
            </w:r>
            <w:r w:rsidRPr="008D1B58">
              <w:t>standard</w:t>
            </w:r>
          </w:p>
        </w:tc>
        <w:tc>
          <w:tcPr>
            <w:tcW w:w="2806" w:type="dxa"/>
            <w:tcBorders>
              <w:bottom w:val="single" w:sz="4" w:space="0" w:color="A6A6A6" w:themeColor="background1" w:themeShade="A6"/>
            </w:tcBorders>
            <w:shd w:val="clear" w:color="auto" w:fill="BBDB73"/>
            <w:tcMar>
              <w:top w:w="57" w:type="dxa"/>
              <w:bottom w:w="57" w:type="dxa"/>
            </w:tcMar>
            <w:vAlign w:val="center"/>
          </w:tcPr>
          <w:p w14:paraId="1F9205F8" w14:textId="1D12DBAC" w:rsidR="00175664" w:rsidRPr="00BE6A0E" w:rsidRDefault="00175664" w:rsidP="001355D7">
            <w:pPr>
              <w:pStyle w:val="Tabletext9"/>
              <w:jc w:val="center"/>
              <w:rPr>
                <w:sz w:val="14"/>
                <w:szCs w:val="14"/>
              </w:rPr>
            </w:pPr>
            <w:r w:rsidRPr="00236E70">
              <w:rPr>
                <w:b/>
                <w:bCs/>
              </w:rPr>
              <w:t>Unit 1</w:t>
            </w:r>
          </w:p>
        </w:tc>
        <w:tc>
          <w:tcPr>
            <w:tcW w:w="2807" w:type="dxa"/>
            <w:tcBorders>
              <w:bottom w:val="single" w:sz="4" w:space="0" w:color="A6A6A6" w:themeColor="background1" w:themeShade="A6"/>
            </w:tcBorders>
            <w:shd w:val="clear" w:color="auto" w:fill="BBDB73"/>
            <w:vAlign w:val="center"/>
          </w:tcPr>
          <w:p w14:paraId="3FFBBAB5" w14:textId="66CE6526" w:rsidR="00175664" w:rsidRPr="00BE6A0E" w:rsidRDefault="00175664" w:rsidP="001355D7">
            <w:pPr>
              <w:pStyle w:val="Tabletext9"/>
              <w:jc w:val="center"/>
              <w:rPr>
                <w:sz w:val="14"/>
                <w:szCs w:val="14"/>
              </w:rPr>
            </w:pPr>
            <w:r w:rsidRPr="00236E70">
              <w:rPr>
                <w:b/>
                <w:bCs/>
              </w:rPr>
              <w:t xml:space="preserve">Unit </w:t>
            </w:r>
            <w:r>
              <w:rPr>
                <w:b/>
                <w:bCs/>
              </w:rPr>
              <w:t>2</w:t>
            </w:r>
          </w:p>
        </w:tc>
        <w:tc>
          <w:tcPr>
            <w:tcW w:w="2806" w:type="dxa"/>
            <w:tcBorders>
              <w:bottom w:val="single" w:sz="4" w:space="0" w:color="A6A6A6" w:themeColor="background1" w:themeShade="A6"/>
            </w:tcBorders>
            <w:shd w:val="clear" w:color="auto" w:fill="BBDB73"/>
            <w:vAlign w:val="center"/>
          </w:tcPr>
          <w:p w14:paraId="373693C3" w14:textId="4707E3F5" w:rsidR="00175664" w:rsidRPr="00BE6A0E" w:rsidRDefault="00175664" w:rsidP="001355D7">
            <w:pPr>
              <w:pStyle w:val="Tabletext9"/>
              <w:jc w:val="center"/>
              <w:rPr>
                <w:sz w:val="14"/>
                <w:szCs w:val="14"/>
              </w:rPr>
            </w:pPr>
            <w:r w:rsidRPr="00236E70">
              <w:rPr>
                <w:b/>
                <w:bCs/>
              </w:rPr>
              <w:t xml:space="preserve">Unit </w:t>
            </w:r>
            <w:r>
              <w:rPr>
                <w:b/>
                <w:bCs/>
              </w:rPr>
              <w:t>3</w:t>
            </w:r>
          </w:p>
        </w:tc>
        <w:tc>
          <w:tcPr>
            <w:tcW w:w="2807" w:type="dxa"/>
            <w:tcBorders>
              <w:bottom w:val="single" w:sz="4" w:space="0" w:color="A6A6A6" w:themeColor="background1" w:themeShade="A6"/>
            </w:tcBorders>
            <w:shd w:val="clear" w:color="auto" w:fill="BBDB73"/>
            <w:vAlign w:val="center"/>
          </w:tcPr>
          <w:p w14:paraId="6B0C6FBB" w14:textId="77D7BB06" w:rsidR="00175664" w:rsidRPr="00BE6A0E" w:rsidRDefault="00175664" w:rsidP="001355D7">
            <w:pPr>
              <w:pStyle w:val="Tabletext9"/>
              <w:jc w:val="center"/>
              <w:rPr>
                <w:sz w:val="14"/>
                <w:szCs w:val="14"/>
              </w:rPr>
            </w:pPr>
            <w:r w:rsidRPr="00236E70">
              <w:rPr>
                <w:b/>
                <w:bCs/>
              </w:rPr>
              <w:t xml:space="preserve">Unit </w:t>
            </w:r>
            <w:r>
              <w:rPr>
                <w:b/>
                <w:bCs/>
              </w:rPr>
              <w:t>4</w:t>
            </w:r>
          </w:p>
        </w:tc>
      </w:tr>
      <w:tr w:rsidR="001355D7" w:rsidRPr="0027083F" w14:paraId="2296AB5F" w14:textId="77777777" w:rsidTr="002905EA">
        <w:trPr>
          <w:trHeight w:val="283"/>
        </w:trPr>
        <w:tc>
          <w:tcPr>
            <w:tcW w:w="14907" w:type="dxa"/>
            <w:gridSpan w:val="5"/>
            <w:shd w:val="clear" w:color="auto" w:fill="F2F2F2" w:themeFill="background1" w:themeFillShade="F2"/>
            <w:vAlign w:val="center"/>
          </w:tcPr>
          <w:p w14:paraId="17473A5C" w14:textId="3A6325F7" w:rsidR="001355D7" w:rsidRPr="003F09C6" w:rsidRDefault="001355D7" w:rsidP="002905EA">
            <w:pPr>
              <w:pStyle w:val="Tabletext9"/>
              <w:rPr>
                <w:rStyle w:val="Bluebold9pt"/>
              </w:rPr>
            </w:pPr>
            <w:r w:rsidRPr="00CF375C">
              <w:rPr>
                <w:rStyle w:val="Bluebold9pt"/>
              </w:rPr>
              <w:t xml:space="preserve">Science </w:t>
            </w:r>
            <w:r w:rsidR="00191AD4">
              <w:rPr>
                <w:rStyle w:val="Bluebold9pt"/>
              </w:rPr>
              <w:t>u</w:t>
            </w:r>
            <w:r w:rsidRPr="00CF375C">
              <w:rPr>
                <w:rStyle w:val="Bluebold9pt"/>
              </w:rPr>
              <w:t xml:space="preserve">nderstanding and Science as a </w:t>
            </w:r>
            <w:r w:rsidR="00191AD4" w:rsidRPr="00CF375C">
              <w:rPr>
                <w:rStyle w:val="Bluebold9pt"/>
              </w:rPr>
              <w:t>human endeav</w:t>
            </w:r>
            <w:r w:rsidRPr="00CF375C">
              <w:rPr>
                <w:rStyle w:val="Bluebold9pt"/>
              </w:rPr>
              <w:t>our</w:t>
            </w:r>
            <w:r w:rsidR="00A6776F" w:rsidRPr="00F6115F">
              <w:rPr>
                <w:rStyle w:val="Bluebold9pt"/>
                <w:sz w:val="6"/>
                <w:szCs w:val="6"/>
              </w:rPr>
              <w:t xml:space="preserve"> </w:t>
            </w:r>
            <w:r w:rsidR="00A6776F" w:rsidRPr="001934A8">
              <w:rPr>
                <w:rStyle w:val="Bluebold9pt"/>
                <w:rFonts w:asciiTheme="majorHAnsi" w:hAnsiTheme="majorHAnsi" w:cstheme="majorHAnsi"/>
                <w:color w:val="595959" w:themeColor="text1" w:themeTint="A6"/>
                <w:position w:val="6"/>
              </w:rPr>
              <w:t>☼</w:t>
            </w:r>
          </w:p>
        </w:tc>
      </w:tr>
      <w:tr w:rsidR="004F491A" w:rsidRPr="0027083F" w14:paraId="18ED1767" w14:textId="77777777" w:rsidTr="00A13BD8">
        <w:trPr>
          <w:trHeight w:val="227"/>
        </w:trPr>
        <w:tc>
          <w:tcPr>
            <w:tcW w:w="3681" w:type="dxa"/>
          </w:tcPr>
          <w:p w14:paraId="09392E16" w14:textId="5F0B314A" w:rsidR="004F491A" w:rsidRPr="002A14EA" w:rsidRDefault="004F491A" w:rsidP="004A4AF0">
            <w:pPr>
              <w:pStyle w:val="Tabletext9"/>
              <w:rPr>
                <w:szCs w:val="18"/>
              </w:rPr>
            </w:pPr>
            <w:r w:rsidRPr="002A14EA">
              <w:rPr>
                <w:rFonts w:cs="Arial"/>
                <w:color w:val="000000"/>
                <w:szCs w:val="18"/>
                <w:shd w:val="clear" w:color="auto" w:fill="FFFFFF"/>
              </w:rPr>
              <w:t>explain how the form and behaviour of living things enables survival</w:t>
            </w:r>
          </w:p>
        </w:tc>
        <w:tc>
          <w:tcPr>
            <w:tcW w:w="2806" w:type="dxa"/>
            <w:vAlign w:val="center"/>
          </w:tcPr>
          <w:p w14:paraId="71A9BBE9" w14:textId="2C7D7C52" w:rsidR="004F491A" w:rsidRPr="00CF375C" w:rsidRDefault="004F491A" w:rsidP="00CF375C">
            <w:pPr>
              <w:pStyle w:val="Tabletext9"/>
              <w:jc w:val="center"/>
            </w:pPr>
          </w:p>
        </w:tc>
        <w:tc>
          <w:tcPr>
            <w:tcW w:w="2807" w:type="dxa"/>
            <w:vAlign w:val="center"/>
          </w:tcPr>
          <w:p w14:paraId="179AC325" w14:textId="77777777" w:rsidR="004F491A" w:rsidRPr="00CF375C" w:rsidRDefault="004F491A" w:rsidP="00CF375C">
            <w:pPr>
              <w:pStyle w:val="Tabletext9"/>
              <w:jc w:val="center"/>
            </w:pPr>
          </w:p>
        </w:tc>
        <w:tc>
          <w:tcPr>
            <w:tcW w:w="2806" w:type="dxa"/>
            <w:vAlign w:val="center"/>
          </w:tcPr>
          <w:p w14:paraId="273D32B1" w14:textId="77777777" w:rsidR="004F491A" w:rsidRPr="00CF375C" w:rsidRDefault="004F491A" w:rsidP="00CF375C">
            <w:pPr>
              <w:pStyle w:val="Tabletext9"/>
              <w:jc w:val="center"/>
            </w:pPr>
          </w:p>
        </w:tc>
        <w:tc>
          <w:tcPr>
            <w:tcW w:w="2807" w:type="dxa"/>
            <w:shd w:val="clear" w:color="auto" w:fill="D6E3BC" w:themeFill="accent4" w:themeFillTint="66"/>
            <w:vAlign w:val="center"/>
          </w:tcPr>
          <w:p w14:paraId="71CE7861" w14:textId="43C4A09C" w:rsidR="004F491A" w:rsidRPr="00CF375C" w:rsidRDefault="00A13BD8" w:rsidP="00CF375C">
            <w:pPr>
              <w:pStyle w:val="Tabletext9"/>
              <w:jc w:val="center"/>
            </w:pPr>
            <w:r>
              <w:t>Assessment task 4</w:t>
            </w:r>
          </w:p>
        </w:tc>
      </w:tr>
      <w:tr w:rsidR="004F491A" w:rsidRPr="0027083F" w14:paraId="3CDB8B8D" w14:textId="77777777" w:rsidTr="00A13BD8">
        <w:trPr>
          <w:trHeight w:val="227"/>
        </w:trPr>
        <w:tc>
          <w:tcPr>
            <w:tcW w:w="3681" w:type="dxa"/>
            <w:tcBorders>
              <w:bottom w:val="single" w:sz="4" w:space="0" w:color="A6A6A6" w:themeColor="background1" w:themeShade="A6"/>
            </w:tcBorders>
          </w:tcPr>
          <w:p w14:paraId="115CF950" w14:textId="4B6EDE9D" w:rsidR="004F491A" w:rsidRPr="002A14EA" w:rsidRDefault="004F491A" w:rsidP="004A4AF0">
            <w:pPr>
              <w:pStyle w:val="Tabletext9"/>
              <w:rPr>
                <w:szCs w:val="18"/>
              </w:rPr>
            </w:pPr>
            <w:r w:rsidRPr="002A14EA">
              <w:rPr>
                <w:rFonts w:cs="Arial"/>
                <w:color w:val="000000"/>
                <w:szCs w:val="18"/>
                <w:shd w:val="clear" w:color="auto" w:fill="FFFFFF"/>
              </w:rPr>
              <w:t>describe key processes that change Earth’s surface</w:t>
            </w:r>
          </w:p>
        </w:tc>
        <w:tc>
          <w:tcPr>
            <w:tcW w:w="2806" w:type="dxa"/>
            <w:tcBorders>
              <w:bottom w:val="single" w:sz="4" w:space="0" w:color="A6A6A6" w:themeColor="background1" w:themeShade="A6"/>
            </w:tcBorders>
            <w:vAlign w:val="center"/>
          </w:tcPr>
          <w:p w14:paraId="36D53772" w14:textId="77777777" w:rsidR="004F491A" w:rsidRPr="00CF375C" w:rsidRDefault="004F491A" w:rsidP="00CF375C">
            <w:pPr>
              <w:pStyle w:val="Tabletext9"/>
              <w:jc w:val="center"/>
            </w:pPr>
          </w:p>
        </w:tc>
        <w:tc>
          <w:tcPr>
            <w:tcW w:w="2807" w:type="dxa"/>
            <w:tcBorders>
              <w:bottom w:val="single" w:sz="4" w:space="0" w:color="A6A6A6" w:themeColor="background1" w:themeShade="A6"/>
            </w:tcBorders>
            <w:shd w:val="clear" w:color="auto" w:fill="D6E3BC" w:themeFill="accent4" w:themeFillTint="66"/>
            <w:vAlign w:val="center"/>
          </w:tcPr>
          <w:p w14:paraId="2CBCF1E6" w14:textId="536B6A5F" w:rsidR="004F491A" w:rsidRPr="00CF375C" w:rsidRDefault="00A13BD8" w:rsidP="00CF375C">
            <w:pPr>
              <w:pStyle w:val="Tabletext9"/>
              <w:jc w:val="center"/>
            </w:pPr>
            <w:r w:rsidRPr="00CF375C">
              <w:t>Assessment task 2</w:t>
            </w:r>
          </w:p>
        </w:tc>
        <w:tc>
          <w:tcPr>
            <w:tcW w:w="2806" w:type="dxa"/>
            <w:tcBorders>
              <w:bottom w:val="single" w:sz="4" w:space="0" w:color="A6A6A6" w:themeColor="background1" w:themeShade="A6"/>
            </w:tcBorders>
            <w:vAlign w:val="center"/>
          </w:tcPr>
          <w:p w14:paraId="6798C417" w14:textId="00D73D5C" w:rsidR="004F491A" w:rsidRPr="00CF375C" w:rsidRDefault="004F491A" w:rsidP="00CF375C">
            <w:pPr>
              <w:pStyle w:val="Tabletext9"/>
              <w:jc w:val="center"/>
            </w:pPr>
          </w:p>
        </w:tc>
        <w:tc>
          <w:tcPr>
            <w:tcW w:w="2807" w:type="dxa"/>
            <w:tcBorders>
              <w:bottom w:val="single" w:sz="4" w:space="0" w:color="A6A6A6" w:themeColor="background1" w:themeShade="A6"/>
            </w:tcBorders>
            <w:vAlign w:val="center"/>
          </w:tcPr>
          <w:p w14:paraId="6AA7A7C1" w14:textId="77777777" w:rsidR="004F491A" w:rsidRPr="00CF375C" w:rsidRDefault="004F491A" w:rsidP="00CF375C">
            <w:pPr>
              <w:pStyle w:val="Tabletext9"/>
              <w:jc w:val="center"/>
            </w:pPr>
          </w:p>
        </w:tc>
      </w:tr>
      <w:tr w:rsidR="004F491A" w:rsidRPr="0027083F" w14:paraId="58C1F96B" w14:textId="77777777" w:rsidTr="00A13BD8">
        <w:trPr>
          <w:trHeight w:val="181"/>
        </w:trPr>
        <w:tc>
          <w:tcPr>
            <w:tcW w:w="3681" w:type="dxa"/>
            <w:tcBorders>
              <w:bottom w:val="single" w:sz="4" w:space="0" w:color="A6A6A6" w:themeColor="background1" w:themeShade="A6"/>
            </w:tcBorders>
          </w:tcPr>
          <w:p w14:paraId="1A592337" w14:textId="775F1B1A" w:rsidR="004F491A" w:rsidRPr="002A14EA" w:rsidRDefault="004F491A" w:rsidP="004A4AF0">
            <w:pPr>
              <w:pStyle w:val="Tabletext9"/>
              <w:rPr>
                <w:szCs w:val="18"/>
              </w:rPr>
            </w:pPr>
            <w:r w:rsidRPr="002A14EA">
              <w:rPr>
                <w:rFonts w:cs="Arial"/>
                <w:color w:val="000000"/>
                <w:szCs w:val="18"/>
                <w:shd w:val="clear" w:color="auto" w:fill="FFFFFF"/>
              </w:rPr>
              <w:t>identify sources of light and model the transfer of light to explain observed phenomena</w:t>
            </w:r>
          </w:p>
        </w:tc>
        <w:tc>
          <w:tcPr>
            <w:tcW w:w="2806" w:type="dxa"/>
            <w:tcBorders>
              <w:bottom w:val="single" w:sz="4" w:space="0" w:color="A6A6A6" w:themeColor="background1" w:themeShade="A6"/>
            </w:tcBorders>
            <w:vAlign w:val="center"/>
          </w:tcPr>
          <w:p w14:paraId="68A8A77B" w14:textId="77777777" w:rsidR="004F491A" w:rsidRPr="00CF375C" w:rsidRDefault="004F491A" w:rsidP="00CF375C">
            <w:pPr>
              <w:pStyle w:val="Tabletext9"/>
              <w:jc w:val="center"/>
            </w:pPr>
          </w:p>
        </w:tc>
        <w:tc>
          <w:tcPr>
            <w:tcW w:w="2807" w:type="dxa"/>
            <w:tcBorders>
              <w:bottom w:val="single" w:sz="4" w:space="0" w:color="A6A6A6" w:themeColor="background1" w:themeShade="A6"/>
            </w:tcBorders>
            <w:vAlign w:val="center"/>
          </w:tcPr>
          <w:p w14:paraId="292E03DC" w14:textId="77777777" w:rsidR="004F491A" w:rsidRPr="00CF375C" w:rsidRDefault="004F491A" w:rsidP="00CF375C">
            <w:pPr>
              <w:pStyle w:val="Tabletext9"/>
              <w:jc w:val="center"/>
            </w:pPr>
          </w:p>
        </w:tc>
        <w:tc>
          <w:tcPr>
            <w:tcW w:w="2806" w:type="dxa"/>
            <w:tcBorders>
              <w:bottom w:val="single" w:sz="4" w:space="0" w:color="A6A6A6" w:themeColor="background1" w:themeShade="A6"/>
            </w:tcBorders>
            <w:shd w:val="clear" w:color="auto" w:fill="D6E3BC" w:themeFill="accent4" w:themeFillTint="66"/>
            <w:vAlign w:val="center"/>
          </w:tcPr>
          <w:p w14:paraId="6556D128" w14:textId="5C599C88" w:rsidR="004F491A" w:rsidRPr="00CF375C" w:rsidRDefault="00A13BD8" w:rsidP="00CF375C">
            <w:pPr>
              <w:pStyle w:val="Tabletext9"/>
              <w:jc w:val="center"/>
            </w:pPr>
            <w:r w:rsidRPr="00CF375C">
              <w:t>Assessment task 3</w:t>
            </w:r>
          </w:p>
        </w:tc>
        <w:tc>
          <w:tcPr>
            <w:tcW w:w="2807" w:type="dxa"/>
            <w:tcBorders>
              <w:bottom w:val="single" w:sz="4" w:space="0" w:color="A6A6A6" w:themeColor="background1" w:themeShade="A6"/>
            </w:tcBorders>
            <w:vAlign w:val="center"/>
          </w:tcPr>
          <w:p w14:paraId="4EA2DB40" w14:textId="668D24CC" w:rsidR="001B3D2B" w:rsidRPr="00CF375C" w:rsidRDefault="001B3D2B" w:rsidP="00CF375C">
            <w:pPr>
              <w:pStyle w:val="Tabletext9"/>
              <w:jc w:val="center"/>
            </w:pPr>
          </w:p>
        </w:tc>
      </w:tr>
      <w:tr w:rsidR="004F491A" w:rsidRPr="0027083F" w14:paraId="7ADA56A2" w14:textId="77777777" w:rsidTr="00A13BD8">
        <w:trPr>
          <w:trHeight w:val="181"/>
        </w:trPr>
        <w:tc>
          <w:tcPr>
            <w:tcW w:w="3681" w:type="dxa"/>
            <w:tcBorders>
              <w:bottom w:val="single" w:sz="4" w:space="0" w:color="A6A6A6" w:themeColor="background1" w:themeShade="A6"/>
            </w:tcBorders>
          </w:tcPr>
          <w:p w14:paraId="248A6F8A" w14:textId="169FAE22" w:rsidR="004F491A" w:rsidRPr="002A14EA" w:rsidRDefault="004F491A" w:rsidP="004A4AF0">
            <w:pPr>
              <w:pStyle w:val="Tabletext9"/>
              <w:rPr>
                <w:szCs w:val="18"/>
              </w:rPr>
            </w:pPr>
            <w:r w:rsidRPr="002A14EA">
              <w:rPr>
                <w:rFonts w:cs="Arial"/>
                <w:color w:val="000000"/>
                <w:szCs w:val="18"/>
                <w:shd w:val="clear" w:color="auto" w:fill="FFFFFF"/>
              </w:rPr>
              <w:t>relate the particulate arrangement of solids, liquids and gases to their observable properties</w:t>
            </w:r>
          </w:p>
        </w:tc>
        <w:tc>
          <w:tcPr>
            <w:tcW w:w="2806" w:type="dxa"/>
            <w:tcBorders>
              <w:bottom w:val="single" w:sz="4" w:space="0" w:color="A6A6A6" w:themeColor="background1" w:themeShade="A6"/>
            </w:tcBorders>
            <w:shd w:val="clear" w:color="auto" w:fill="D6E3BC" w:themeFill="accent4" w:themeFillTint="66"/>
            <w:vAlign w:val="center"/>
          </w:tcPr>
          <w:p w14:paraId="6DE5C9A9" w14:textId="791818D4" w:rsidR="004F491A" w:rsidRPr="00CF375C" w:rsidRDefault="00A13BD8" w:rsidP="00CF375C">
            <w:pPr>
              <w:pStyle w:val="Tabletext9"/>
              <w:jc w:val="center"/>
            </w:pPr>
            <w:r w:rsidRPr="00CF375C">
              <w:t>Assessment task 1</w:t>
            </w:r>
          </w:p>
        </w:tc>
        <w:tc>
          <w:tcPr>
            <w:tcW w:w="2807" w:type="dxa"/>
            <w:tcBorders>
              <w:bottom w:val="single" w:sz="4" w:space="0" w:color="A6A6A6" w:themeColor="background1" w:themeShade="A6"/>
            </w:tcBorders>
            <w:vAlign w:val="center"/>
          </w:tcPr>
          <w:p w14:paraId="23765201" w14:textId="183C112B" w:rsidR="004F491A" w:rsidRPr="00CF375C" w:rsidRDefault="004F491A" w:rsidP="00CF375C">
            <w:pPr>
              <w:pStyle w:val="Tabletext9"/>
              <w:jc w:val="center"/>
            </w:pPr>
          </w:p>
        </w:tc>
        <w:tc>
          <w:tcPr>
            <w:tcW w:w="2806" w:type="dxa"/>
            <w:tcBorders>
              <w:bottom w:val="single" w:sz="4" w:space="0" w:color="A6A6A6" w:themeColor="background1" w:themeShade="A6"/>
            </w:tcBorders>
            <w:vAlign w:val="center"/>
          </w:tcPr>
          <w:p w14:paraId="0D34C2B7" w14:textId="77777777" w:rsidR="004F491A" w:rsidRPr="00CF375C" w:rsidRDefault="004F491A" w:rsidP="00CF375C">
            <w:pPr>
              <w:pStyle w:val="Tabletext9"/>
              <w:jc w:val="center"/>
            </w:pPr>
          </w:p>
        </w:tc>
        <w:tc>
          <w:tcPr>
            <w:tcW w:w="2807" w:type="dxa"/>
            <w:tcBorders>
              <w:bottom w:val="single" w:sz="4" w:space="0" w:color="A6A6A6" w:themeColor="background1" w:themeShade="A6"/>
            </w:tcBorders>
            <w:vAlign w:val="center"/>
          </w:tcPr>
          <w:p w14:paraId="3C1E8B7F" w14:textId="77777777" w:rsidR="004F491A" w:rsidRPr="00CF375C" w:rsidRDefault="004F491A" w:rsidP="00CF375C">
            <w:pPr>
              <w:pStyle w:val="Tabletext9"/>
              <w:jc w:val="center"/>
            </w:pPr>
          </w:p>
        </w:tc>
      </w:tr>
      <w:tr w:rsidR="004F491A" w:rsidRPr="0027083F" w14:paraId="22C6527F" w14:textId="77777777" w:rsidTr="00A13BD8">
        <w:trPr>
          <w:trHeight w:val="181"/>
        </w:trPr>
        <w:tc>
          <w:tcPr>
            <w:tcW w:w="3681" w:type="dxa"/>
            <w:tcBorders>
              <w:bottom w:val="single" w:sz="4" w:space="0" w:color="A6A6A6" w:themeColor="background1" w:themeShade="A6"/>
            </w:tcBorders>
          </w:tcPr>
          <w:p w14:paraId="60E630FD" w14:textId="06E8013B" w:rsidR="004F491A" w:rsidRPr="002A14EA" w:rsidRDefault="004F491A" w:rsidP="004A4AF0">
            <w:pPr>
              <w:pStyle w:val="Tabletext9"/>
              <w:rPr>
                <w:szCs w:val="18"/>
              </w:rPr>
            </w:pPr>
            <w:r w:rsidRPr="002A14EA">
              <w:rPr>
                <w:rFonts w:cs="Arial"/>
                <w:color w:val="000000"/>
                <w:szCs w:val="18"/>
                <w:shd w:val="clear" w:color="auto" w:fill="FFFFFF"/>
              </w:rPr>
              <w:t>describe examples of collaboration leading to advances in science, and scientific knowledge that has changed over time</w:t>
            </w:r>
          </w:p>
        </w:tc>
        <w:tc>
          <w:tcPr>
            <w:tcW w:w="2806" w:type="dxa"/>
            <w:tcBorders>
              <w:bottom w:val="single" w:sz="4" w:space="0" w:color="A6A6A6" w:themeColor="background1" w:themeShade="A6"/>
            </w:tcBorders>
            <w:vAlign w:val="center"/>
          </w:tcPr>
          <w:p w14:paraId="79F255B0" w14:textId="364C26D5" w:rsidR="004F491A" w:rsidRPr="00CF375C" w:rsidRDefault="004F491A" w:rsidP="00CF375C">
            <w:pPr>
              <w:pStyle w:val="Tabletext9"/>
              <w:jc w:val="center"/>
            </w:pPr>
          </w:p>
        </w:tc>
        <w:tc>
          <w:tcPr>
            <w:tcW w:w="2807" w:type="dxa"/>
            <w:tcBorders>
              <w:bottom w:val="single" w:sz="4" w:space="0" w:color="A6A6A6" w:themeColor="background1" w:themeShade="A6"/>
            </w:tcBorders>
            <w:shd w:val="clear" w:color="auto" w:fill="D6E3BC" w:themeFill="accent4" w:themeFillTint="66"/>
            <w:vAlign w:val="center"/>
          </w:tcPr>
          <w:p w14:paraId="60CE43D6" w14:textId="5ADCB0DA" w:rsidR="004F491A" w:rsidRPr="00CF375C" w:rsidRDefault="00A13BD8" w:rsidP="00CF375C">
            <w:pPr>
              <w:pStyle w:val="Tabletext9"/>
              <w:jc w:val="center"/>
            </w:pPr>
            <w:r w:rsidRPr="00CF375C">
              <w:t>Assessment task 2</w:t>
            </w:r>
          </w:p>
        </w:tc>
        <w:tc>
          <w:tcPr>
            <w:tcW w:w="2806" w:type="dxa"/>
            <w:tcBorders>
              <w:bottom w:val="single" w:sz="4" w:space="0" w:color="A6A6A6" w:themeColor="background1" w:themeShade="A6"/>
            </w:tcBorders>
            <w:vAlign w:val="center"/>
          </w:tcPr>
          <w:p w14:paraId="640D4F2B" w14:textId="74D6EA64" w:rsidR="004F491A" w:rsidRPr="00CF375C" w:rsidRDefault="004F491A" w:rsidP="00CF375C">
            <w:pPr>
              <w:pStyle w:val="Tabletext9"/>
              <w:jc w:val="center"/>
            </w:pPr>
          </w:p>
        </w:tc>
        <w:tc>
          <w:tcPr>
            <w:tcW w:w="2807" w:type="dxa"/>
            <w:tcBorders>
              <w:bottom w:val="single" w:sz="4" w:space="0" w:color="A6A6A6" w:themeColor="background1" w:themeShade="A6"/>
            </w:tcBorders>
            <w:vAlign w:val="center"/>
          </w:tcPr>
          <w:p w14:paraId="6DA30A12" w14:textId="77777777" w:rsidR="004F491A" w:rsidRPr="00CF375C" w:rsidRDefault="004F491A" w:rsidP="00CF375C">
            <w:pPr>
              <w:pStyle w:val="Tabletext9"/>
              <w:jc w:val="center"/>
            </w:pPr>
          </w:p>
        </w:tc>
      </w:tr>
      <w:tr w:rsidR="004F491A" w:rsidRPr="0027083F" w14:paraId="00B96D14" w14:textId="77777777" w:rsidTr="00A13BD8">
        <w:trPr>
          <w:trHeight w:val="181"/>
        </w:trPr>
        <w:tc>
          <w:tcPr>
            <w:tcW w:w="3681" w:type="dxa"/>
            <w:tcBorders>
              <w:bottom w:val="single" w:sz="4" w:space="0" w:color="A6A6A6" w:themeColor="background1" w:themeShade="A6"/>
            </w:tcBorders>
          </w:tcPr>
          <w:p w14:paraId="2D5792A7" w14:textId="0D83F4BA" w:rsidR="004F491A" w:rsidRPr="002A14EA" w:rsidRDefault="004F491A" w:rsidP="004A4AF0">
            <w:pPr>
              <w:pStyle w:val="Tabletext9"/>
              <w:rPr>
                <w:szCs w:val="18"/>
              </w:rPr>
            </w:pPr>
            <w:r w:rsidRPr="002A14EA">
              <w:rPr>
                <w:rFonts w:cs="Arial"/>
                <w:color w:val="000000"/>
                <w:szCs w:val="18"/>
                <w:shd w:val="clear" w:color="auto" w:fill="FFFFFF"/>
              </w:rPr>
              <w:t>identify examples where scientific knowledge informs the actions of individuals and communities</w:t>
            </w:r>
          </w:p>
        </w:tc>
        <w:tc>
          <w:tcPr>
            <w:tcW w:w="2806" w:type="dxa"/>
            <w:tcBorders>
              <w:bottom w:val="single" w:sz="4" w:space="0" w:color="A6A6A6" w:themeColor="background1" w:themeShade="A6"/>
            </w:tcBorders>
            <w:vAlign w:val="center"/>
          </w:tcPr>
          <w:p w14:paraId="13A1D335" w14:textId="651720A4" w:rsidR="004F491A" w:rsidRPr="00CF375C" w:rsidRDefault="004F491A" w:rsidP="00CF375C">
            <w:pPr>
              <w:pStyle w:val="Tabletext9"/>
              <w:jc w:val="center"/>
            </w:pPr>
          </w:p>
        </w:tc>
        <w:tc>
          <w:tcPr>
            <w:tcW w:w="2807" w:type="dxa"/>
            <w:tcBorders>
              <w:bottom w:val="single" w:sz="4" w:space="0" w:color="A6A6A6" w:themeColor="background1" w:themeShade="A6"/>
            </w:tcBorders>
            <w:vAlign w:val="center"/>
          </w:tcPr>
          <w:p w14:paraId="4230571E" w14:textId="77777777" w:rsidR="004F491A" w:rsidRPr="00CF375C" w:rsidRDefault="004F491A" w:rsidP="00CF375C">
            <w:pPr>
              <w:pStyle w:val="Tabletext9"/>
              <w:jc w:val="center"/>
            </w:pPr>
          </w:p>
        </w:tc>
        <w:tc>
          <w:tcPr>
            <w:tcW w:w="2806" w:type="dxa"/>
            <w:tcBorders>
              <w:bottom w:val="single" w:sz="4" w:space="0" w:color="A6A6A6" w:themeColor="background1" w:themeShade="A6"/>
            </w:tcBorders>
            <w:vAlign w:val="center"/>
          </w:tcPr>
          <w:p w14:paraId="538B02F2" w14:textId="1A08F4AF" w:rsidR="004F491A" w:rsidRPr="00CF375C" w:rsidRDefault="004F491A" w:rsidP="00CF375C">
            <w:pPr>
              <w:pStyle w:val="Tabletext9"/>
              <w:jc w:val="center"/>
            </w:pPr>
          </w:p>
        </w:tc>
        <w:tc>
          <w:tcPr>
            <w:tcW w:w="2807" w:type="dxa"/>
            <w:tcBorders>
              <w:bottom w:val="single" w:sz="4" w:space="0" w:color="A6A6A6" w:themeColor="background1" w:themeShade="A6"/>
            </w:tcBorders>
            <w:shd w:val="clear" w:color="auto" w:fill="D6E3BC" w:themeFill="accent4" w:themeFillTint="66"/>
            <w:vAlign w:val="center"/>
          </w:tcPr>
          <w:p w14:paraId="16FCF115" w14:textId="695269CB" w:rsidR="004F491A" w:rsidRPr="00CF375C" w:rsidRDefault="00A13BD8" w:rsidP="00CF375C">
            <w:pPr>
              <w:pStyle w:val="Tabletext9"/>
              <w:jc w:val="center"/>
            </w:pPr>
            <w:r>
              <w:t>Assessment task 4</w:t>
            </w:r>
          </w:p>
        </w:tc>
      </w:tr>
      <w:tr w:rsidR="001355D7" w:rsidRPr="003F09C6" w14:paraId="2B507372" w14:textId="77777777" w:rsidTr="00A13BD8">
        <w:trPr>
          <w:trHeight w:val="20"/>
        </w:trPr>
        <w:tc>
          <w:tcPr>
            <w:tcW w:w="14907" w:type="dxa"/>
            <w:gridSpan w:val="5"/>
            <w:vAlign w:val="center"/>
          </w:tcPr>
          <w:p w14:paraId="4E083119" w14:textId="08006B2C" w:rsidR="001355D7" w:rsidRPr="00CF375C" w:rsidRDefault="001355D7" w:rsidP="002905EA">
            <w:pPr>
              <w:spacing w:after="0"/>
              <w:rPr>
                <w:rStyle w:val="Bluebold9pt"/>
              </w:rPr>
            </w:pPr>
            <w:r w:rsidRPr="00CF375C">
              <w:rPr>
                <w:rStyle w:val="Bluebold9pt"/>
              </w:rPr>
              <w:t xml:space="preserve">Science </w:t>
            </w:r>
            <w:r w:rsidR="00191AD4">
              <w:rPr>
                <w:rStyle w:val="Bluebold9pt"/>
              </w:rPr>
              <w:t>i</w:t>
            </w:r>
            <w:r w:rsidRPr="00CF375C">
              <w:rPr>
                <w:rStyle w:val="Bluebold9pt"/>
              </w:rPr>
              <w:t>nquiry</w:t>
            </w:r>
            <w:r w:rsidR="00A6776F" w:rsidRPr="00CF375C">
              <w:rPr>
                <w:rStyle w:val="Bluebold9pt"/>
              </w:rPr>
              <w:t xml:space="preserve"> </w:t>
            </w:r>
            <w:r w:rsidR="00CF375C" w:rsidRPr="001934A8">
              <w:rPr>
                <w:rStyle w:val="Bluebold9pt"/>
                <w:rFonts w:asciiTheme="majorHAnsi" w:hAnsiTheme="majorHAnsi" w:cstheme="majorHAnsi"/>
                <w:color w:val="595959" w:themeColor="text1" w:themeTint="A6"/>
                <w:position w:val="6"/>
              </w:rPr>
              <w:t>☼</w:t>
            </w:r>
          </w:p>
        </w:tc>
      </w:tr>
      <w:tr w:rsidR="004F491A" w:rsidRPr="0027083F" w14:paraId="6109F696" w14:textId="77777777" w:rsidTr="00A13BD8">
        <w:trPr>
          <w:trHeight w:val="181"/>
        </w:trPr>
        <w:tc>
          <w:tcPr>
            <w:tcW w:w="3681" w:type="dxa"/>
          </w:tcPr>
          <w:p w14:paraId="4869B906" w14:textId="1D7EBE75" w:rsidR="004F491A" w:rsidRPr="002A14EA" w:rsidRDefault="004F491A" w:rsidP="00CF375C">
            <w:pPr>
              <w:pStyle w:val="Tabletext9"/>
              <w:rPr>
                <w:szCs w:val="18"/>
              </w:rPr>
            </w:pPr>
            <w:r w:rsidRPr="002A14EA">
              <w:rPr>
                <w:rFonts w:cs="Arial"/>
                <w:color w:val="000000"/>
                <w:szCs w:val="18"/>
                <w:shd w:val="clear" w:color="auto" w:fill="FFFFFF"/>
              </w:rPr>
              <w:t>plan safe investigations to identify patterns and relationships and make reasoned predictions</w:t>
            </w:r>
            <w:r w:rsidR="00FD552E">
              <w:rPr>
                <w:rFonts w:cs="Arial"/>
                <w:color w:val="000000"/>
                <w:szCs w:val="18"/>
                <w:shd w:val="clear" w:color="auto" w:fill="FFFFFF"/>
              </w:rPr>
              <w:t>*</w:t>
            </w:r>
          </w:p>
        </w:tc>
        <w:tc>
          <w:tcPr>
            <w:tcW w:w="2806" w:type="dxa"/>
            <w:vAlign w:val="center"/>
          </w:tcPr>
          <w:p w14:paraId="1AEC0881" w14:textId="434C1F07" w:rsidR="004F491A" w:rsidRPr="00524795" w:rsidRDefault="004F491A" w:rsidP="00CF375C">
            <w:pPr>
              <w:pStyle w:val="Tabletext9"/>
              <w:jc w:val="center"/>
            </w:pPr>
          </w:p>
        </w:tc>
        <w:tc>
          <w:tcPr>
            <w:tcW w:w="2807" w:type="dxa"/>
            <w:shd w:val="clear" w:color="auto" w:fill="D6E3BC" w:themeFill="accent4" w:themeFillTint="66"/>
            <w:vAlign w:val="center"/>
          </w:tcPr>
          <w:p w14:paraId="6C0EF0DC" w14:textId="146865C8" w:rsidR="004F491A" w:rsidRPr="00524795" w:rsidRDefault="00A13BD8" w:rsidP="00CF375C">
            <w:pPr>
              <w:pStyle w:val="Tabletext9"/>
              <w:jc w:val="center"/>
            </w:pPr>
            <w:r w:rsidRPr="00CF375C">
              <w:t>Assessment task 2</w:t>
            </w:r>
          </w:p>
        </w:tc>
        <w:tc>
          <w:tcPr>
            <w:tcW w:w="2806" w:type="dxa"/>
            <w:vAlign w:val="center"/>
          </w:tcPr>
          <w:p w14:paraId="143B2A60" w14:textId="178FCC0A" w:rsidR="004F491A" w:rsidRPr="00524795" w:rsidRDefault="004F491A" w:rsidP="00CF375C">
            <w:pPr>
              <w:pStyle w:val="Tabletext9"/>
              <w:jc w:val="center"/>
            </w:pPr>
          </w:p>
        </w:tc>
        <w:tc>
          <w:tcPr>
            <w:tcW w:w="2807" w:type="dxa"/>
            <w:shd w:val="clear" w:color="auto" w:fill="D6E3BC" w:themeFill="accent4" w:themeFillTint="66"/>
            <w:vAlign w:val="center"/>
          </w:tcPr>
          <w:p w14:paraId="3CD5617E" w14:textId="19B18AE2" w:rsidR="004F491A" w:rsidRPr="00524795" w:rsidRDefault="00A13BD8" w:rsidP="00CF375C">
            <w:pPr>
              <w:pStyle w:val="Tabletext9"/>
              <w:jc w:val="center"/>
            </w:pPr>
            <w:r>
              <w:t>Assessment task 4</w:t>
            </w:r>
          </w:p>
        </w:tc>
      </w:tr>
      <w:tr w:rsidR="004F491A" w:rsidRPr="0027083F" w14:paraId="6670661E" w14:textId="77777777" w:rsidTr="00A13BD8">
        <w:trPr>
          <w:trHeight w:val="181"/>
        </w:trPr>
        <w:tc>
          <w:tcPr>
            <w:tcW w:w="3681" w:type="dxa"/>
          </w:tcPr>
          <w:p w14:paraId="3591C6E8" w14:textId="0607565E" w:rsidR="004F491A" w:rsidRPr="002A14EA" w:rsidRDefault="004F491A" w:rsidP="00CF375C">
            <w:pPr>
              <w:pStyle w:val="Tabletext9"/>
              <w:rPr>
                <w:szCs w:val="18"/>
              </w:rPr>
            </w:pPr>
            <w:r w:rsidRPr="002A14EA">
              <w:rPr>
                <w:rFonts w:cs="Arial"/>
                <w:color w:val="000000"/>
                <w:szCs w:val="18"/>
                <w:shd w:val="clear" w:color="auto" w:fill="FFFFFF"/>
              </w:rPr>
              <w:t>identify risks associated with investigations and key intercultural considerations when planning field work</w:t>
            </w:r>
          </w:p>
        </w:tc>
        <w:tc>
          <w:tcPr>
            <w:tcW w:w="2806" w:type="dxa"/>
            <w:vAlign w:val="center"/>
          </w:tcPr>
          <w:p w14:paraId="34888920" w14:textId="77777777" w:rsidR="004F491A" w:rsidRPr="00524795" w:rsidRDefault="004F491A" w:rsidP="00CF375C">
            <w:pPr>
              <w:pStyle w:val="Tabletext9"/>
              <w:jc w:val="center"/>
            </w:pPr>
          </w:p>
        </w:tc>
        <w:tc>
          <w:tcPr>
            <w:tcW w:w="2807" w:type="dxa"/>
            <w:shd w:val="clear" w:color="auto" w:fill="D6E3BC" w:themeFill="accent4" w:themeFillTint="66"/>
            <w:vAlign w:val="center"/>
          </w:tcPr>
          <w:p w14:paraId="7501581B" w14:textId="04156D8C" w:rsidR="004F491A" w:rsidRPr="00524795" w:rsidRDefault="00A13BD8" w:rsidP="00CF375C">
            <w:pPr>
              <w:pStyle w:val="Tabletext9"/>
              <w:jc w:val="center"/>
            </w:pPr>
            <w:r w:rsidRPr="00CF375C">
              <w:t>Assessment task 2</w:t>
            </w:r>
          </w:p>
        </w:tc>
        <w:tc>
          <w:tcPr>
            <w:tcW w:w="2806" w:type="dxa"/>
            <w:vAlign w:val="center"/>
          </w:tcPr>
          <w:p w14:paraId="4F9DE896" w14:textId="02934991" w:rsidR="004F491A" w:rsidRPr="00524795" w:rsidRDefault="004F491A" w:rsidP="00CF375C">
            <w:pPr>
              <w:pStyle w:val="Tabletext9"/>
              <w:jc w:val="center"/>
            </w:pPr>
          </w:p>
        </w:tc>
        <w:tc>
          <w:tcPr>
            <w:tcW w:w="2807" w:type="dxa"/>
            <w:vAlign w:val="center"/>
          </w:tcPr>
          <w:p w14:paraId="77F0A82B" w14:textId="77777777" w:rsidR="004F491A" w:rsidRPr="00524795" w:rsidRDefault="004F491A" w:rsidP="00CF375C">
            <w:pPr>
              <w:pStyle w:val="Tabletext9"/>
              <w:jc w:val="center"/>
            </w:pPr>
          </w:p>
        </w:tc>
      </w:tr>
      <w:tr w:rsidR="00FF62BD" w:rsidRPr="0027083F" w14:paraId="0C39E0B3" w14:textId="77777777" w:rsidTr="00A13BD8">
        <w:trPr>
          <w:trHeight w:val="227"/>
        </w:trPr>
        <w:tc>
          <w:tcPr>
            <w:tcW w:w="3681" w:type="dxa"/>
          </w:tcPr>
          <w:p w14:paraId="3FC5256F" w14:textId="628916AF" w:rsidR="00FF62BD" w:rsidRPr="002A14EA" w:rsidRDefault="00FF62BD" w:rsidP="00CF375C">
            <w:pPr>
              <w:pStyle w:val="Tabletext9"/>
              <w:rPr>
                <w:szCs w:val="18"/>
              </w:rPr>
            </w:pPr>
            <w:r w:rsidRPr="002A14EA">
              <w:rPr>
                <w:rFonts w:cs="Arial"/>
                <w:color w:val="000000"/>
                <w:szCs w:val="18"/>
                <w:shd w:val="clear" w:color="auto" w:fill="FFFFFF"/>
              </w:rPr>
              <w:t>identify variables to be changed and measured</w:t>
            </w:r>
          </w:p>
        </w:tc>
        <w:tc>
          <w:tcPr>
            <w:tcW w:w="2806" w:type="dxa"/>
            <w:shd w:val="clear" w:color="auto" w:fill="D6E3BC" w:themeFill="accent4" w:themeFillTint="66"/>
            <w:vAlign w:val="center"/>
          </w:tcPr>
          <w:p w14:paraId="0939F70F" w14:textId="5A4F1526" w:rsidR="00FF62BD" w:rsidRPr="00524795" w:rsidRDefault="00A13BD8" w:rsidP="00CF375C">
            <w:pPr>
              <w:pStyle w:val="Tabletext9"/>
              <w:jc w:val="center"/>
            </w:pPr>
            <w:r w:rsidRPr="00CF375C">
              <w:t>Assessment task 1</w:t>
            </w:r>
          </w:p>
        </w:tc>
        <w:tc>
          <w:tcPr>
            <w:tcW w:w="2807" w:type="dxa"/>
            <w:vAlign w:val="center"/>
          </w:tcPr>
          <w:p w14:paraId="0FC7A4DD" w14:textId="451836B3" w:rsidR="00FF62BD" w:rsidRPr="00524795" w:rsidRDefault="00FF62BD" w:rsidP="00CF375C">
            <w:pPr>
              <w:pStyle w:val="Tabletext9"/>
              <w:jc w:val="center"/>
            </w:pPr>
          </w:p>
        </w:tc>
        <w:tc>
          <w:tcPr>
            <w:tcW w:w="2806" w:type="dxa"/>
            <w:vAlign w:val="center"/>
          </w:tcPr>
          <w:p w14:paraId="790C5E6A" w14:textId="77777777" w:rsidR="00FF62BD" w:rsidRPr="00524795" w:rsidRDefault="00FF62BD" w:rsidP="00CF375C">
            <w:pPr>
              <w:pStyle w:val="Tabletext9"/>
              <w:jc w:val="center"/>
            </w:pPr>
          </w:p>
        </w:tc>
        <w:tc>
          <w:tcPr>
            <w:tcW w:w="2807" w:type="dxa"/>
            <w:vAlign w:val="center"/>
          </w:tcPr>
          <w:p w14:paraId="6A8F082F" w14:textId="695723BB" w:rsidR="00FF62BD" w:rsidRPr="00524795" w:rsidRDefault="00FF62BD" w:rsidP="00CF375C">
            <w:pPr>
              <w:pStyle w:val="Tabletext9"/>
              <w:jc w:val="center"/>
            </w:pPr>
          </w:p>
        </w:tc>
      </w:tr>
      <w:tr w:rsidR="0087711A" w:rsidRPr="0027083F" w14:paraId="14FF99DA" w14:textId="77777777" w:rsidTr="00A13BD8">
        <w:trPr>
          <w:trHeight w:val="227"/>
        </w:trPr>
        <w:tc>
          <w:tcPr>
            <w:tcW w:w="3681" w:type="dxa"/>
          </w:tcPr>
          <w:p w14:paraId="1CF32C0B" w14:textId="225D522B" w:rsidR="0087711A" w:rsidRPr="002A14EA" w:rsidRDefault="0087711A" w:rsidP="00CF375C">
            <w:pPr>
              <w:pStyle w:val="Tabletext9"/>
              <w:rPr>
                <w:szCs w:val="18"/>
              </w:rPr>
            </w:pPr>
            <w:r w:rsidRPr="002A14EA">
              <w:rPr>
                <w:rFonts w:cs="Arial"/>
                <w:color w:val="000000"/>
                <w:szCs w:val="18"/>
                <w:shd w:val="clear" w:color="auto" w:fill="FFFFFF"/>
              </w:rPr>
              <w:t>use equipment to generate data with appropriate precision</w:t>
            </w:r>
            <w:r w:rsidR="00F903FA">
              <w:rPr>
                <w:rFonts w:cs="Arial"/>
                <w:color w:val="000000"/>
                <w:szCs w:val="18"/>
                <w:shd w:val="clear" w:color="auto" w:fill="FFFFFF"/>
              </w:rPr>
              <w:t>**</w:t>
            </w:r>
          </w:p>
        </w:tc>
        <w:tc>
          <w:tcPr>
            <w:tcW w:w="2806" w:type="dxa"/>
            <w:shd w:val="clear" w:color="auto" w:fill="D9D9D9" w:themeFill="background1" w:themeFillShade="D9"/>
            <w:vAlign w:val="center"/>
          </w:tcPr>
          <w:p w14:paraId="371B54DC" w14:textId="41CAABFE" w:rsidR="0087711A" w:rsidRPr="00524795" w:rsidRDefault="00A13BD8" w:rsidP="00CF375C">
            <w:pPr>
              <w:pStyle w:val="Tabletext9"/>
              <w:jc w:val="center"/>
            </w:pPr>
            <w:r w:rsidRPr="00524795">
              <w:t>Monitor</w:t>
            </w:r>
            <w:r>
              <w:t>ing</w:t>
            </w:r>
            <w:r w:rsidRPr="00524795">
              <w:t xml:space="preserve"> strategy</w:t>
            </w:r>
          </w:p>
        </w:tc>
        <w:tc>
          <w:tcPr>
            <w:tcW w:w="2807" w:type="dxa"/>
            <w:vAlign w:val="center"/>
          </w:tcPr>
          <w:p w14:paraId="2E934B1F" w14:textId="4CF75CA0" w:rsidR="0087711A" w:rsidRPr="00524795" w:rsidRDefault="0087711A" w:rsidP="00CF375C">
            <w:pPr>
              <w:pStyle w:val="Tabletext9"/>
              <w:jc w:val="center"/>
            </w:pPr>
          </w:p>
        </w:tc>
        <w:tc>
          <w:tcPr>
            <w:tcW w:w="2806" w:type="dxa"/>
            <w:vAlign w:val="center"/>
          </w:tcPr>
          <w:p w14:paraId="63B5BDE0" w14:textId="77777777" w:rsidR="0087711A" w:rsidRPr="00524795" w:rsidRDefault="0087711A" w:rsidP="00CF375C">
            <w:pPr>
              <w:pStyle w:val="Tabletext9"/>
              <w:jc w:val="center"/>
            </w:pPr>
          </w:p>
        </w:tc>
        <w:tc>
          <w:tcPr>
            <w:tcW w:w="2807" w:type="dxa"/>
            <w:vAlign w:val="center"/>
          </w:tcPr>
          <w:p w14:paraId="7866A61D" w14:textId="6CE20D0B" w:rsidR="0087711A" w:rsidRPr="00524795" w:rsidRDefault="0087711A" w:rsidP="00CF375C">
            <w:pPr>
              <w:pStyle w:val="Tabletext9"/>
              <w:jc w:val="center"/>
            </w:pPr>
          </w:p>
        </w:tc>
      </w:tr>
      <w:tr w:rsidR="00FF62BD" w:rsidRPr="0027083F" w14:paraId="42EA090B" w14:textId="77777777" w:rsidTr="00A13BD8">
        <w:trPr>
          <w:trHeight w:val="181"/>
        </w:trPr>
        <w:tc>
          <w:tcPr>
            <w:tcW w:w="3681" w:type="dxa"/>
          </w:tcPr>
          <w:p w14:paraId="2CBE08A7" w14:textId="7125EFEB" w:rsidR="00FF62BD" w:rsidRPr="002A14EA" w:rsidRDefault="00FF62BD" w:rsidP="00CF375C">
            <w:pPr>
              <w:pStyle w:val="Tabletext9"/>
              <w:rPr>
                <w:szCs w:val="18"/>
              </w:rPr>
            </w:pPr>
            <w:r w:rsidRPr="002A14EA">
              <w:rPr>
                <w:rFonts w:cs="Arial"/>
                <w:color w:val="000000"/>
                <w:szCs w:val="18"/>
                <w:shd w:val="clear" w:color="auto" w:fill="FFFFFF"/>
              </w:rPr>
              <w:t>construct representations to organise data and information and describe patterns, trends and relationships</w:t>
            </w:r>
            <w:r w:rsidR="00175664">
              <w:rPr>
                <w:rFonts w:cs="Arial"/>
                <w:color w:val="000000"/>
                <w:szCs w:val="18"/>
                <w:shd w:val="clear" w:color="auto" w:fill="FFFFFF"/>
              </w:rPr>
              <w:t>*</w:t>
            </w:r>
          </w:p>
        </w:tc>
        <w:tc>
          <w:tcPr>
            <w:tcW w:w="2806" w:type="dxa"/>
            <w:shd w:val="clear" w:color="auto" w:fill="D6E3BC" w:themeFill="accent4" w:themeFillTint="66"/>
            <w:vAlign w:val="center"/>
          </w:tcPr>
          <w:p w14:paraId="115EBAF3" w14:textId="26EB4931" w:rsidR="00FF62BD" w:rsidRPr="00524795" w:rsidRDefault="00A13BD8" w:rsidP="00CF375C">
            <w:pPr>
              <w:pStyle w:val="Tabletext9"/>
              <w:jc w:val="center"/>
            </w:pPr>
            <w:r w:rsidRPr="00CF375C">
              <w:t>Assessment task 1</w:t>
            </w:r>
          </w:p>
        </w:tc>
        <w:tc>
          <w:tcPr>
            <w:tcW w:w="2807" w:type="dxa"/>
            <w:vAlign w:val="center"/>
          </w:tcPr>
          <w:p w14:paraId="7A36AC4E" w14:textId="48A939AB" w:rsidR="00FF62BD" w:rsidRPr="00524795" w:rsidRDefault="00FF62BD" w:rsidP="00CF375C">
            <w:pPr>
              <w:pStyle w:val="Tabletext9"/>
              <w:jc w:val="center"/>
            </w:pPr>
          </w:p>
        </w:tc>
        <w:tc>
          <w:tcPr>
            <w:tcW w:w="2806" w:type="dxa"/>
            <w:shd w:val="clear" w:color="auto" w:fill="D6E3BC" w:themeFill="accent4" w:themeFillTint="66"/>
            <w:vAlign w:val="center"/>
          </w:tcPr>
          <w:p w14:paraId="1E7D16BD" w14:textId="677A0069" w:rsidR="00FF62BD" w:rsidRPr="00524795" w:rsidRDefault="00A13BD8" w:rsidP="00CF375C">
            <w:pPr>
              <w:pStyle w:val="Tabletext9"/>
              <w:jc w:val="center"/>
            </w:pPr>
            <w:r w:rsidRPr="00CF375C">
              <w:t>Assessment task 3</w:t>
            </w:r>
          </w:p>
        </w:tc>
        <w:tc>
          <w:tcPr>
            <w:tcW w:w="2807" w:type="dxa"/>
            <w:vAlign w:val="center"/>
          </w:tcPr>
          <w:p w14:paraId="3FDE0170" w14:textId="29E05F8D" w:rsidR="00FF62BD" w:rsidRPr="00524795" w:rsidRDefault="00FF62BD" w:rsidP="00CF375C">
            <w:pPr>
              <w:pStyle w:val="Tabletext9"/>
              <w:jc w:val="center"/>
            </w:pPr>
          </w:p>
        </w:tc>
      </w:tr>
      <w:tr w:rsidR="00FF62BD" w:rsidRPr="0027083F" w14:paraId="38B9000C" w14:textId="77777777" w:rsidTr="00A13BD8">
        <w:trPr>
          <w:trHeight w:val="181"/>
        </w:trPr>
        <w:tc>
          <w:tcPr>
            <w:tcW w:w="3681" w:type="dxa"/>
          </w:tcPr>
          <w:p w14:paraId="2769BF4B" w14:textId="57720255" w:rsidR="00FF62BD" w:rsidRPr="002A14EA" w:rsidRDefault="00FF62BD" w:rsidP="00CF375C">
            <w:pPr>
              <w:pStyle w:val="Tabletext9"/>
              <w:rPr>
                <w:szCs w:val="18"/>
              </w:rPr>
            </w:pPr>
            <w:r w:rsidRPr="00F1449A">
              <w:rPr>
                <w:rFonts w:cs="Arial"/>
                <w:szCs w:val="18"/>
                <w:shd w:val="clear" w:color="auto" w:fill="FFFFFF"/>
              </w:rPr>
              <w:t xml:space="preserve">compare their methods and findings to those of others, identify possible sources of error in their investigation, pose questions for further investigation and draw reasoned </w:t>
            </w:r>
            <w:r w:rsidRPr="002A14EA">
              <w:rPr>
                <w:rFonts w:cs="Arial"/>
                <w:color w:val="000000"/>
                <w:szCs w:val="18"/>
                <w:shd w:val="clear" w:color="auto" w:fill="FFFFFF"/>
              </w:rPr>
              <w:t>conclusions</w:t>
            </w:r>
            <w:r w:rsidR="00F903FA">
              <w:rPr>
                <w:rFonts w:cs="Arial"/>
                <w:color w:val="000000"/>
                <w:szCs w:val="18"/>
                <w:shd w:val="clear" w:color="auto" w:fill="FFFFFF"/>
              </w:rPr>
              <w:t>**</w:t>
            </w:r>
          </w:p>
        </w:tc>
        <w:tc>
          <w:tcPr>
            <w:tcW w:w="2806" w:type="dxa"/>
            <w:shd w:val="clear" w:color="auto" w:fill="D9D9D9" w:themeFill="background1" w:themeFillShade="D9"/>
            <w:vAlign w:val="center"/>
          </w:tcPr>
          <w:p w14:paraId="1EDC60FD" w14:textId="1735091E" w:rsidR="00FF62BD" w:rsidRPr="00524795" w:rsidRDefault="00A13BD8" w:rsidP="00CF375C">
            <w:pPr>
              <w:pStyle w:val="Tabletext9"/>
              <w:jc w:val="center"/>
            </w:pPr>
            <w:r w:rsidRPr="00524795">
              <w:t>Monitor</w:t>
            </w:r>
            <w:r>
              <w:t>ing</w:t>
            </w:r>
            <w:r w:rsidRPr="00524795">
              <w:t xml:space="preserve"> strategy</w:t>
            </w:r>
          </w:p>
        </w:tc>
        <w:tc>
          <w:tcPr>
            <w:tcW w:w="2807" w:type="dxa"/>
            <w:vAlign w:val="center"/>
          </w:tcPr>
          <w:p w14:paraId="07817AFE" w14:textId="1F164345" w:rsidR="00FF62BD" w:rsidRPr="00524795" w:rsidRDefault="00FF62BD" w:rsidP="00CF375C">
            <w:pPr>
              <w:pStyle w:val="Tabletext9"/>
              <w:jc w:val="center"/>
            </w:pPr>
          </w:p>
        </w:tc>
        <w:tc>
          <w:tcPr>
            <w:tcW w:w="2806" w:type="dxa"/>
            <w:vAlign w:val="center"/>
          </w:tcPr>
          <w:p w14:paraId="0D5814C7" w14:textId="77777777" w:rsidR="00FF62BD" w:rsidRPr="00524795" w:rsidRDefault="00FF62BD" w:rsidP="00CF375C">
            <w:pPr>
              <w:pStyle w:val="Tabletext9"/>
              <w:jc w:val="center"/>
            </w:pPr>
          </w:p>
        </w:tc>
        <w:tc>
          <w:tcPr>
            <w:tcW w:w="2807" w:type="dxa"/>
            <w:vAlign w:val="center"/>
          </w:tcPr>
          <w:p w14:paraId="0721DA1B" w14:textId="4A7AB896" w:rsidR="00FF62BD" w:rsidRPr="00524795" w:rsidRDefault="00FF62BD" w:rsidP="00CF375C">
            <w:pPr>
              <w:pStyle w:val="Tabletext9"/>
              <w:jc w:val="center"/>
            </w:pPr>
          </w:p>
        </w:tc>
      </w:tr>
      <w:tr w:rsidR="00FF62BD" w:rsidRPr="002A14EA" w14:paraId="37D2C6CE" w14:textId="77777777" w:rsidTr="00A13BD8">
        <w:trPr>
          <w:trHeight w:val="351"/>
        </w:trPr>
        <w:tc>
          <w:tcPr>
            <w:tcW w:w="3681" w:type="dxa"/>
          </w:tcPr>
          <w:p w14:paraId="2C4395B7" w14:textId="424F3C0F" w:rsidR="00FF62BD" w:rsidRPr="002A14EA" w:rsidRDefault="00FF62BD" w:rsidP="00CF375C">
            <w:pPr>
              <w:pStyle w:val="Tabletext9"/>
              <w:rPr>
                <w:szCs w:val="18"/>
              </w:rPr>
            </w:pPr>
            <w:r w:rsidRPr="002A14EA">
              <w:rPr>
                <w:rFonts w:cs="Arial"/>
                <w:color w:val="000000"/>
                <w:szCs w:val="18"/>
                <w:shd w:val="clear" w:color="auto" w:fill="FFFFFF"/>
              </w:rPr>
              <w:t>use language features that reflect their purpose and audience when communicating their ideas and findings</w:t>
            </w:r>
            <w:r w:rsidR="00175664">
              <w:rPr>
                <w:rFonts w:cs="Arial"/>
                <w:color w:val="000000"/>
                <w:szCs w:val="18"/>
                <w:shd w:val="clear" w:color="auto" w:fill="FFFFFF"/>
              </w:rPr>
              <w:t>*</w:t>
            </w:r>
          </w:p>
        </w:tc>
        <w:tc>
          <w:tcPr>
            <w:tcW w:w="2806" w:type="dxa"/>
            <w:vAlign w:val="center"/>
          </w:tcPr>
          <w:p w14:paraId="37D360A7" w14:textId="44386014" w:rsidR="00FF62BD" w:rsidRPr="00524795" w:rsidRDefault="00FF62BD" w:rsidP="00CF375C">
            <w:pPr>
              <w:pStyle w:val="Tabletext9"/>
              <w:jc w:val="center"/>
            </w:pPr>
          </w:p>
        </w:tc>
        <w:tc>
          <w:tcPr>
            <w:tcW w:w="2807" w:type="dxa"/>
            <w:vAlign w:val="center"/>
          </w:tcPr>
          <w:p w14:paraId="432FB1F9" w14:textId="61083133" w:rsidR="00FF62BD" w:rsidRPr="00524795" w:rsidRDefault="00FF62BD" w:rsidP="00CF375C">
            <w:pPr>
              <w:pStyle w:val="Tabletext9"/>
              <w:jc w:val="center"/>
            </w:pPr>
          </w:p>
        </w:tc>
        <w:tc>
          <w:tcPr>
            <w:tcW w:w="2806" w:type="dxa"/>
            <w:vAlign w:val="center"/>
          </w:tcPr>
          <w:p w14:paraId="17CB65FE" w14:textId="4A45FF81" w:rsidR="00FF62BD" w:rsidRPr="00524795" w:rsidRDefault="00FF62BD" w:rsidP="00CF375C">
            <w:pPr>
              <w:pStyle w:val="Tabletext9"/>
              <w:jc w:val="center"/>
            </w:pPr>
          </w:p>
        </w:tc>
        <w:tc>
          <w:tcPr>
            <w:tcW w:w="2807" w:type="dxa"/>
            <w:shd w:val="clear" w:color="auto" w:fill="D6E3BC" w:themeFill="accent4" w:themeFillTint="66"/>
            <w:vAlign w:val="center"/>
          </w:tcPr>
          <w:p w14:paraId="71146E27" w14:textId="4B29B66D" w:rsidR="00FF62BD" w:rsidRPr="00524795" w:rsidRDefault="00A13BD8" w:rsidP="00CF375C">
            <w:pPr>
              <w:pStyle w:val="Tabletext9"/>
              <w:jc w:val="center"/>
            </w:pPr>
            <w:r>
              <w:t>Assessment task 4</w:t>
            </w:r>
          </w:p>
        </w:tc>
      </w:tr>
    </w:tbl>
    <w:p w14:paraId="077F5A3F" w14:textId="74BFDB52" w:rsidR="00A07662" w:rsidRDefault="00A07662" w:rsidP="00CF375C">
      <w:pPr>
        <w:pStyle w:val="Tabletext9"/>
        <w:spacing w:before="120"/>
        <w:rPr>
          <w:sz w:val="14"/>
          <w:szCs w:val="14"/>
        </w:rPr>
      </w:pPr>
      <w:r>
        <w:rPr>
          <w:sz w:val="16"/>
        </w:rPr>
        <w:t>*</w:t>
      </w:r>
      <w:r w:rsidRPr="00A77FCA">
        <w:rPr>
          <w:sz w:val="14"/>
          <w:szCs w:val="14"/>
        </w:rPr>
        <w:t>This aspect is assessed across multiple units.</w:t>
      </w:r>
    </w:p>
    <w:p w14:paraId="3BB5D71D" w14:textId="66683297" w:rsidR="00A07662" w:rsidRPr="00CF375C" w:rsidRDefault="00F903FA" w:rsidP="00CF375C">
      <w:pPr>
        <w:pStyle w:val="Tabletext9"/>
        <w:spacing w:after="240"/>
        <w:rPr>
          <w:sz w:val="14"/>
          <w:szCs w:val="14"/>
        </w:rPr>
      </w:pPr>
      <w:r>
        <w:rPr>
          <w:sz w:val="14"/>
          <w:szCs w:val="14"/>
        </w:rPr>
        <w:t>**This aspect is summatively assessed in Year 6</w:t>
      </w:r>
      <w:r w:rsidR="00D55EBC">
        <w:rPr>
          <w:sz w:val="14"/>
          <w:szCs w:val="14"/>
        </w:rPr>
        <w:t>.</w:t>
      </w: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397"/>
        <w:gridCol w:w="4721"/>
        <w:gridCol w:w="6761"/>
      </w:tblGrid>
      <w:tr w:rsidR="002616F7" w:rsidRPr="00A01694" w14:paraId="65B45EAD" w14:textId="77777777" w:rsidTr="002616F7">
        <w:trPr>
          <w:trHeight w:val="300"/>
        </w:trPr>
        <w:tc>
          <w:tcPr>
            <w:tcW w:w="3397" w:type="dxa"/>
            <w:shd w:val="clear" w:color="auto" w:fill="223977"/>
            <w:vAlign w:val="center"/>
          </w:tcPr>
          <w:p w14:paraId="4A508DBD" w14:textId="77777777" w:rsidR="002616F7" w:rsidRPr="00A01694" w:rsidRDefault="002616F7" w:rsidP="00A01694">
            <w:pPr>
              <w:spacing w:after="0" w:line="240" w:lineRule="auto"/>
              <w:jc w:val="center"/>
              <w:rPr>
                <w:rFonts w:eastAsia="PMingLiU"/>
                <w:b/>
                <w:color w:val="FFFFFF" w:themeColor="background1"/>
                <w:sz w:val="20"/>
                <w:szCs w:val="16"/>
              </w:rPr>
            </w:pPr>
            <w:r w:rsidRPr="00A01694">
              <w:rPr>
                <w:rFonts w:eastAsia="PMingLiU"/>
                <w:b/>
                <w:color w:val="FFFFFF" w:themeColor="background1"/>
                <w:sz w:val="20"/>
                <w:szCs w:val="16"/>
              </w:rPr>
              <w:t>Sequence of units</w:t>
            </w:r>
          </w:p>
        </w:tc>
        <w:tc>
          <w:tcPr>
            <w:tcW w:w="4721" w:type="dxa"/>
            <w:shd w:val="clear" w:color="auto" w:fill="7F99BB"/>
            <w:vAlign w:val="center"/>
          </w:tcPr>
          <w:p w14:paraId="190EBB85" w14:textId="77777777" w:rsidR="002616F7" w:rsidRPr="00A01694" w:rsidRDefault="002616F7" w:rsidP="00A01694">
            <w:pPr>
              <w:spacing w:after="0" w:line="240" w:lineRule="auto"/>
              <w:jc w:val="center"/>
              <w:rPr>
                <w:rFonts w:eastAsia="PMingLiU"/>
                <w:b/>
                <w:color w:val="000000" w:themeColor="text1"/>
                <w:sz w:val="20"/>
                <w:szCs w:val="16"/>
              </w:rPr>
            </w:pPr>
            <w:r w:rsidRPr="00A01694">
              <w:rPr>
                <w:rFonts w:eastAsia="PMingLiU"/>
                <w:b/>
                <w:color w:val="000000" w:themeColor="text1"/>
                <w:sz w:val="20"/>
                <w:szCs w:val="16"/>
              </w:rPr>
              <w:t>Unit 2</w:t>
            </w:r>
          </w:p>
        </w:tc>
        <w:tc>
          <w:tcPr>
            <w:tcW w:w="6761" w:type="dxa"/>
            <w:shd w:val="clear" w:color="auto" w:fill="7F99BB"/>
            <w:vAlign w:val="center"/>
          </w:tcPr>
          <w:p w14:paraId="62E426E1" w14:textId="2EDD26D8" w:rsidR="002616F7" w:rsidRPr="00A01694" w:rsidRDefault="002616F7" w:rsidP="00A01694">
            <w:pPr>
              <w:spacing w:after="0" w:line="240" w:lineRule="auto"/>
              <w:jc w:val="center"/>
              <w:rPr>
                <w:rFonts w:eastAsia="PMingLiU"/>
                <w:b/>
                <w:color w:val="000000" w:themeColor="text1"/>
                <w:sz w:val="20"/>
                <w:szCs w:val="16"/>
              </w:rPr>
            </w:pPr>
            <w:r w:rsidRPr="00A01694">
              <w:rPr>
                <w:rFonts w:eastAsia="PMingLiU"/>
                <w:b/>
                <w:color w:val="000000" w:themeColor="text1"/>
                <w:sz w:val="20"/>
                <w:szCs w:val="16"/>
              </w:rPr>
              <w:t xml:space="preserve">Unit </w:t>
            </w:r>
            <w:r>
              <w:rPr>
                <w:rFonts w:eastAsia="PMingLiU"/>
                <w:b/>
                <w:color w:val="000000" w:themeColor="text1"/>
                <w:sz w:val="20"/>
                <w:szCs w:val="16"/>
              </w:rPr>
              <w:t>3</w:t>
            </w:r>
          </w:p>
        </w:tc>
      </w:tr>
      <w:tr w:rsidR="002616F7" w:rsidRPr="00A01694" w14:paraId="7B039BD8" w14:textId="77777777" w:rsidTr="002616F7">
        <w:trPr>
          <w:trHeight w:val="510"/>
        </w:trPr>
        <w:tc>
          <w:tcPr>
            <w:tcW w:w="3397" w:type="dxa"/>
            <w:vAlign w:val="center"/>
          </w:tcPr>
          <w:p w14:paraId="53A103FD" w14:textId="77777777" w:rsidR="002616F7" w:rsidRPr="00A01694" w:rsidRDefault="002616F7" w:rsidP="00A01694">
            <w:pPr>
              <w:spacing w:after="0" w:line="240" w:lineRule="auto"/>
              <w:jc w:val="right"/>
              <w:rPr>
                <w:rFonts w:eastAsia="PMingLiU"/>
                <w:b/>
                <w:color w:val="002060"/>
                <w:sz w:val="20"/>
                <w:szCs w:val="16"/>
              </w:rPr>
            </w:pPr>
            <w:r w:rsidRPr="00A01694">
              <w:rPr>
                <w:rFonts w:eastAsia="PMingLiU"/>
                <w:b/>
                <w:color w:val="002060"/>
                <w:sz w:val="20"/>
                <w:szCs w:val="16"/>
              </w:rPr>
              <w:t>Unit name</w:t>
            </w:r>
          </w:p>
        </w:tc>
        <w:tc>
          <w:tcPr>
            <w:tcW w:w="4721" w:type="dxa"/>
            <w:vAlign w:val="center"/>
          </w:tcPr>
          <w:p w14:paraId="4CC6F70F" w14:textId="77777777" w:rsidR="002616F7" w:rsidRPr="00A01694" w:rsidRDefault="002616F7" w:rsidP="00A01694">
            <w:pPr>
              <w:spacing w:after="0" w:line="240" w:lineRule="auto"/>
              <w:jc w:val="center"/>
              <w:rPr>
                <w:rFonts w:eastAsia="PMingLiU"/>
                <w:b/>
                <w:bCs/>
                <w:szCs w:val="16"/>
              </w:rPr>
            </w:pPr>
            <w:r w:rsidRPr="00A01694">
              <w:rPr>
                <w:rFonts w:eastAsia="PMingLiU"/>
                <w:b/>
                <w:bCs/>
                <w:szCs w:val="16"/>
              </w:rPr>
              <w:t>Design and Technologies: Materials and technologies specialisations</w:t>
            </w:r>
          </w:p>
        </w:tc>
        <w:tc>
          <w:tcPr>
            <w:tcW w:w="6761" w:type="dxa"/>
            <w:vAlign w:val="center"/>
          </w:tcPr>
          <w:p w14:paraId="2155FE25" w14:textId="77777777" w:rsidR="002616F7" w:rsidRPr="00A01694" w:rsidRDefault="002616F7" w:rsidP="00A01694">
            <w:pPr>
              <w:spacing w:after="0" w:line="240" w:lineRule="auto"/>
              <w:jc w:val="center"/>
              <w:rPr>
                <w:rFonts w:eastAsia="PMingLiU"/>
                <w:b/>
                <w:bCs/>
                <w:szCs w:val="16"/>
              </w:rPr>
            </w:pPr>
            <w:r w:rsidRPr="00A01694">
              <w:rPr>
                <w:rFonts w:eastAsia="PMingLiU"/>
                <w:b/>
                <w:bCs/>
                <w:szCs w:val="16"/>
              </w:rPr>
              <w:t>Digital Technologies and Design and Technologies: Engineering principles and systems</w:t>
            </w:r>
          </w:p>
        </w:tc>
      </w:tr>
      <w:tr w:rsidR="002616F7" w:rsidRPr="00A01694" w14:paraId="3EF7AB63" w14:textId="77777777" w:rsidTr="002616F7">
        <w:trPr>
          <w:trHeight w:val="300"/>
        </w:trPr>
        <w:tc>
          <w:tcPr>
            <w:tcW w:w="3397" w:type="dxa"/>
            <w:tcBorders>
              <w:bottom w:val="single" w:sz="4" w:space="0" w:color="A6A6A6" w:themeColor="background1" w:themeShade="A6"/>
            </w:tcBorders>
            <w:vAlign w:val="center"/>
          </w:tcPr>
          <w:p w14:paraId="547E9578" w14:textId="77777777" w:rsidR="002616F7" w:rsidRPr="00A01694" w:rsidRDefault="002616F7" w:rsidP="00A01694">
            <w:pPr>
              <w:spacing w:after="0" w:line="240" w:lineRule="auto"/>
              <w:jc w:val="right"/>
              <w:rPr>
                <w:rFonts w:eastAsia="PMingLiU"/>
                <w:b/>
                <w:color w:val="002060"/>
                <w:sz w:val="20"/>
                <w:szCs w:val="16"/>
              </w:rPr>
            </w:pPr>
            <w:r w:rsidRPr="00A01694">
              <w:rPr>
                <w:rFonts w:eastAsia="PMingLiU"/>
                <w:b/>
                <w:color w:val="002060"/>
                <w:sz w:val="20"/>
                <w:szCs w:val="16"/>
              </w:rPr>
              <w:t>Unit description</w:t>
            </w:r>
          </w:p>
        </w:tc>
        <w:tc>
          <w:tcPr>
            <w:tcW w:w="4721" w:type="dxa"/>
            <w:tcBorders>
              <w:bottom w:val="single" w:sz="4" w:space="0" w:color="A6A6A6" w:themeColor="background1" w:themeShade="A6"/>
            </w:tcBorders>
          </w:tcPr>
          <w:p w14:paraId="7C118267" w14:textId="77777777" w:rsidR="002616F7" w:rsidRPr="00A01694" w:rsidRDefault="002616F7" w:rsidP="00A01694">
            <w:pPr>
              <w:spacing w:after="60" w:line="240" w:lineRule="auto"/>
              <w:rPr>
                <w:rFonts w:eastAsia="PMingLiU"/>
                <w:szCs w:val="16"/>
              </w:rPr>
            </w:pPr>
            <w:r w:rsidRPr="00A01694">
              <w:rPr>
                <w:rFonts w:eastAsia="PMingLiU"/>
                <w:szCs w:val="16"/>
              </w:rPr>
              <w:t>Students investigate how characteristics and properties of materials, components and tools impact design decisions and functionality.</w:t>
            </w:r>
          </w:p>
          <w:p w14:paraId="46C495EA" w14:textId="77777777" w:rsidR="002616F7" w:rsidRPr="00A01694" w:rsidRDefault="002616F7" w:rsidP="00A01694">
            <w:pPr>
              <w:spacing w:after="60" w:line="240" w:lineRule="auto"/>
              <w:rPr>
                <w:rFonts w:eastAsia="PMingLiU"/>
                <w:szCs w:val="16"/>
              </w:rPr>
            </w:pPr>
            <w:r w:rsidRPr="00A01694">
              <w:rPr>
                <w:rFonts w:eastAsia="PMingLiU"/>
                <w:szCs w:val="16"/>
              </w:rPr>
              <w:t xml:space="preserve">They examine how people create products, services, and environments to meet community needs, considering sustainability and competing factors. </w:t>
            </w:r>
          </w:p>
          <w:p w14:paraId="7EB80C71" w14:textId="77777777" w:rsidR="002616F7" w:rsidRPr="00A01694" w:rsidRDefault="002616F7" w:rsidP="00A01694">
            <w:pPr>
              <w:spacing w:after="60" w:line="240" w:lineRule="auto"/>
              <w:rPr>
                <w:rFonts w:eastAsia="PMingLiU"/>
                <w:szCs w:val="16"/>
              </w:rPr>
            </w:pPr>
            <w:r w:rsidRPr="00A01694">
              <w:rPr>
                <w:rFonts w:eastAsia="PMingLiU"/>
                <w:szCs w:val="16"/>
              </w:rPr>
              <w:t>Students explore how technology features shape design choices and solutions.</w:t>
            </w:r>
          </w:p>
          <w:p w14:paraId="75C25477" w14:textId="77777777" w:rsidR="002616F7" w:rsidRPr="00A01694" w:rsidRDefault="002616F7" w:rsidP="00A01694">
            <w:pPr>
              <w:spacing w:after="60" w:line="240" w:lineRule="auto"/>
              <w:rPr>
                <w:rFonts w:eastAsia="PMingLiU"/>
                <w:szCs w:val="16"/>
              </w:rPr>
            </w:pPr>
            <w:r w:rsidRPr="00A01694">
              <w:rPr>
                <w:rFonts w:eastAsia="PMingLiU"/>
                <w:szCs w:val="16"/>
              </w:rPr>
              <w:t>They generate and communicate design ideas using technical terms, graphical representation techniques, and digital tools.</w:t>
            </w:r>
          </w:p>
        </w:tc>
        <w:tc>
          <w:tcPr>
            <w:tcW w:w="6761" w:type="dxa"/>
            <w:tcBorders>
              <w:bottom w:val="single" w:sz="4" w:space="0" w:color="A6A6A6" w:themeColor="background1" w:themeShade="A6"/>
            </w:tcBorders>
          </w:tcPr>
          <w:p w14:paraId="35016A73" w14:textId="77777777" w:rsidR="002616F7" w:rsidRPr="00A01694" w:rsidRDefault="002616F7" w:rsidP="00A01694">
            <w:pPr>
              <w:spacing w:after="60" w:line="240" w:lineRule="auto"/>
              <w:rPr>
                <w:rFonts w:eastAsia="PMingLiU"/>
                <w:szCs w:val="16"/>
              </w:rPr>
            </w:pPr>
            <w:r w:rsidRPr="00A01694">
              <w:rPr>
                <w:rFonts w:eastAsia="PMingLiU"/>
                <w:szCs w:val="16"/>
              </w:rPr>
              <w:t>Students explore how electrical energy can be transformed into movement, sound, or light in products and systems. They apply design and computational thinking to produce and modify digital solutions, define problems and evaluate solutions using user stories and design criteria.</w:t>
            </w:r>
          </w:p>
          <w:p w14:paraId="125D80B1" w14:textId="77777777" w:rsidR="002616F7" w:rsidRPr="00A01694" w:rsidRDefault="002616F7" w:rsidP="00A01694">
            <w:pPr>
              <w:spacing w:after="60" w:line="240" w:lineRule="auto"/>
              <w:rPr>
                <w:rFonts w:eastAsia="PMingLiU"/>
                <w:szCs w:val="16"/>
              </w:rPr>
            </w:pPr>
            <w:r w:rsidRPr="00A01694">
              <w:rPr>
                <w:rFonts w:eastAsia="PMingLiU"/>
                <w:szCs w:val="16"/>
              </w:rPr>
              <w:t>Students design algorithms involving complex branching and iteration and implement them as visual programs including variables.</w:t>
            </w:r>
          </w:p>
          <w:p w14:paraId="281EC1A5" w14:textId="77777777" w:rsidR="002616F7" w:rsidRPr="00A01694" w:rsidRDefault="002616F7" w:rsidP="00A01694">
            <w:pPr>
              <w:spacing w:after="60" w:line="240" w:lineRule="auto"/>
              <w:rPr>
                <w:rFonts w:eastAsia="PMingLiU"/>
                <w:szCs w:val="16"/>
              </w:rPr>
            </w:pPr>
            <w:r w:rsidRPr="00A01694">
              <w:rPr>
                <w:rFonts w:eastAsia="PMingLiU"/>
                <w:szCs w:val="16"/>
              </w:rPr>
              <w:t>They select and use appropriate digital tools effectively to plan, create, locate, and share content. Students collaborate on projects, applying agreed conventions and behaviours to develop interfaces.</w:t>
            </w:r>
          </w:p>
        </w:tc>
      </w:tr>
    </w:tbl>
    <w:p w14:paraId="3E76C3A4" w14:textId="77777777" w:rsidR="00A01694" w:rsidRPr="00A01694" w:rsidRDefault="00A01694" w:rsidP="00A01694">
      <w:pPr>
        <w:spacing w:after="0" w:line="240" w:lineRule="auto"/>
        <w:rPr>
          <w:rFonts w:eastAsia="PMingLiU"/>
          <w:sz w:val="16"/>
          <w:szCs w:val="16"/>
        </w:rPr>
      </w:pP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709"/>
        <w:gridCol w:w="2688"/>
        <w:gridCol w:w="4678"/>
        <w:gridCol w:w="51"/>
        <w:gridCol w:w="6753"/>
      </w:tblGrid>
      <w:tr w:rsidR="002616F7" w:rsidRPr="00A01694" w14:paraId="4366C359" w14:textId="77777777" w:rsidTr="002616F7">
        <w:trPr>
          <w:trHeight w:val="300"/>
        </w:trPr>
        <w:tc>
          <w:tcPr>
            <w:tcW w:w="3397" w:type="dxa"/>
            <w:gridSpan w:val="2"/>
            <w:vMerge w:val="restart"/>
            <w:shd w:val="clear" w:color="auto" w:fill="223977"/>
            <w:vAlign w:val="center"/>
          </w:tcPr>
          <w:p w14:paraId="6D3C39C6" w14:textId="77777777" w:rsidR="002616F7" w:rsidRPr="00A01694" w:rsidRDefault="002616F7" w:rsidP="00A01694">
            <w:pPr>
              <w:spacing w:after="0" w:line="240" w:lineRule="auto"/>
              <w:jc w:val="center"/>
              <w:rPr>
                <w:rFonts w:eastAsia="PMingLiU"/>
                <w:b/>
                <w:color w:val="FFFFFF" w:themeColor="background1"/>
                <w:sz w:val="20"/>
                <w:szCs w:val="16"/>
              </w:rPr>
            </w:pPr>
            <w:r w:rsidRPr="00A01694">
              <w:rPr>
                <w:rFonts w:eastAsia="PMingLiU"/>
                <w:b/>
                <w:color w:val="FFFFFF" w:themeColor="background1"/>
                <w:sz w:val="20"/>
                <w:szCs w:val="16"/>
              </w:rPr>
              <w:t>Assessment</w:t>
            </w:r>
          </w:p>
        </w:tc>
        <w:tc>
          <w:tcPr>
            <w:tcW w:w="4729" w:type="dxa"/>
            <w:gridSpan w:val="2"/>
            <w:tcBorders>
              <w:bottom w:val="single" w:sz="4" w:space="0" w:color="A6A6A6" w:themeColor="background1" w:themeShade="A6"/>
            </w:tcBorders>
            <w:shd w:val="clear" w:color="auto" w:fill="7F99BB"/>
            <w:vAlign w:val="center"/>
          </w:tcPr>
          <w:p w14:paraId="106F876A" w14:textId="77777777" w:rsidR="002616F7" w:rsidRPr="00A01694" w:rsidRDefault="002616F7" w:rsidP="00A01694">
            <w:pPr>
              <w:spacing w:after="0" w:line="240" w:lineRule="auto"/>
              <w:jc w:val="center"/>
              <w:rPr>
                <w:rFonts w:eastAsia="PMingLiU"/>
                <w:b/>
                <w:color w:val="000000" w:themeColor="text1"/>
                <w:sz w:val="20"/>
                <w:szCs w:val="16"/>
              </w:rPr>
            </w:pPr>
            <w:r w:rsidRPr="00A01694">
              <w:rPr>
                <w:rFonts w:eastAsia="PMingLiU"/>
                <w:b/>
                <w:color w:val="000000" w:themeColor="text1"/>
                <w:sz w:val="20"/>
                <w:szCs w:val="16"/>
              </w:rPr>
              <w:t>Unit 2</w:t>
            </w:r>
          </w:p>
        </w:tc>
        <w:tc>
          <w:tcPr>
            <w:tcW w:w="6753" w:type="dxa"/>
            <w:tcBorders>
              <w:bottom w:val="single" w:sz="4" w:space="0" w:color="A6A6A6" w:themeColor="background1" w:themeShade="A6"/>
            </w:tcBorders>
            <w:shd w:val="clear" w:color="auto" w:fill="7F99BB"/>
            <w:vAlign w:val="center"/>
          </w:tcPr>
          <w:p w14:paraId="2BB7C0A8" w14:textId="1AA0E0B8" w:rsidR="002616F7" w:rsidRPr="00A01694" w:rsidRDefault="002616F7" w:rsidP="00A01694">
            <w:pPr>
              <w:spacing w:after="0" w:line="240" w:lineRule="auto"/>
              <w:jc w:val="center"/>
              <w:rPr>
                <w:rFonts w:eastAsia="PMingLiU"/>
                <w:b/>
                <w:color w:val="000000" w:themeColor="text1"/>
                <w:sz w:val="20"/>
                <w:szCs w:val="16"/>
              </w:rPr>
            </w:pPr>
            <w:r w:rsidRPr="00A01694">
              <w:rPr>
                <w:rFonts w:eastAsia="PMingLiU"/>
                <w:b/>
                <w:color w:val="000000" w:themeColor="text1"/>
                <w:sz w:val="20"/>
                <w:szCs w:val="16"/>
              </w:rPr>
              <w:t xml:space="preserve">Unit </w:t>
            </w:r>
            <w:r>
              <w:rPr>
                <w:rFonts w:eastAsia="PMingLiU"/>
                <w:b/>
                <w:color w:val="000000" w:themeColor="text1"/>
                <w:sz w:val="20"/>
                <w:szCs w:val="16"/>
              </w:rPr>
              <w:t>3</w:t>
            </w:r>
          </w:p>
        </w:tc>
      </w:tr>
      <w:tr w:rsidR="002616F7" w:rsidRPr="00A01694" w14:paraId="2F7D5CD7" w14:textId="77777777" w:rsidTr="002616F7">
        <w:trPr>
          <w:trHeight w:val="300"/>
        </w:trPr>
        <w:tc>
          <w:tcPr>
            <w:tcW w:w="3397" w:type="dxa"/>
            <w:gridSpan w:val="2"/>
            <w:vMerge/>
            <w:vAlign w:val="center"/>
          </w:tcPr>
          <w:p w14:paraId="586110C3" w14:textId="77777777" w:rsidR="002616F7" w:rsidRPr="00A01694" w:rsidRDefault="002616F7" w:rsidP="00A01694">
            <w:pPr>
              <w:spacing w:after="0" w:line="240" w:lineRule="auto"/>
              <w:jc w:val="center"/>
              <w:rPr>
                <w:rFonts w:eastAsia="PMingLiU"/>
                <w:b/>
                <w:color w:val="FFFFFF" w:themeColor="background1"/>
                <w:sz w:val="20"/>
                <w:szCs w:val="16"/>
              </w:rPr>
            </w:pPr>
          </w:p>
        </w:tc>
        <w:tc>
          <w:tcPr>
            <w:tcW w:w="4729" w:type="dxa"/>
            <w:gridSpan w:val="2"/>
            <w:shd w:val="clear" w:color="auto" w:fill="A6B8D0"/>
            <w:tcMar>
              <w:top w:w="0" w:type="dxa"/>
              <w:bottom w:w="0" w:type="dxa"/>
            </w:tcMar>
            <w:vAlign w:val="center"/>
          </w:tcPr>
          <w:p w14:paraId="35579C6D" w14:textId="77777777" w:rsidR="002616F7" w:rsidRPr="00A01694" w:rsidRDefault="002616F7" w:rsidP="00A01694">
            <w:pPr>
              <w:spacing w:after="0" w:line="240" w:lineRule="auto"/>
              <w:jc w:val="center"/>
              <w:rPr>
                <w:rFonts w:eastAsia="PMingLiU"/>
                <w:b/>
                <w:color w:val="000000" w:themeColor="text1"/>
                <w:sz w:val="20"/>
                <w:szCs w:val="16"/>
              </w:rPr>
            </w:pPr>
            <w:r w:rsidRPr="00A01694">
              <w:rPr>
                <w:rFonts w:eastAsia="PMingLiU"/>
                <w:b/>
                <w:color w:val="000000" w:themeColor="text1"/>
                <w:sz w:val="20"/>
                <w:szCs w:val="16"/>
              </w:rPr>
              <w:t>Assessment task</w:t>
            </w:r>
          </w:p>
        </w:tc>
        <w:tc>
          <w:tcPr>
            <w:tcW w:w="6753" w:type="dxa"/>
            <w:shd w:val="clear" w:color="auto" w:fill="A6B8D0"/>
          </w:tcPr>
          <w:p w14:paraId="3D598CDA" w14:textId="77777777" w:rsidR="002616F7" w:rsidRPr="00A01694" w:rsidRDefault="002616F7" w:rsidP="00A01694">
            <w:pPr>
              <w:spacing w:after="0" w:line="240" w:lineRule="auto"/>
              <w:jc w:val="center"/>
              <w:rPr>
                <w:rFonts w:eastAsia="PMingLiU"/>
                <w:b/>
                <w:color w:val="000000" w:themeColor="text1"/>
                <w:sz w:val="20"/>
                <w:szCs w:val="16"/>
              </w:rPr>
            </w:pPr>
            <w:r w:rsidRPr="00A01694">
              <w:rPr>
                <w:rFonts w:eastAsia="PMingLiU"/>
                <w:b/>
                <w:color w:val="000000" w:themeColor="text1"/>
                <w:sz w:val="20"/>
                <w:szCs w:val="16"/>
              </w:rPr>
              <w:t>Assessment task</w:t>
            </w:r>
          </w:p>
        </w:tc>
      </w:tr>
      <w:tr w:rsidR="002616F7" w:rsidRPr="00A01694" w14:paraId="00DDEDD3" w14:textId="77777777" w:rsidTr="002616F7">
        <w:trPr>
          <w:cantSplit/>
          <w:trHeight w:val="283"/>
        </w:trPr>
        <w:tc>
          <w:tcPr>
            <w:tcW w:w="709" w:type="dxa"/>
            <w:vMerge w:val="restart"/>
            <w:shd w:val="clear" w:color="auto" w:fill="D9D9D9" w:themeFill="background1" w:themeFillShade="D9"/>
            <w:textDirection w:val="btLr"/>
            <w:vAlign w:val="center"/>
          </w:tcPr>
          <w:p w14:paraId="775F6F2E" w14:textId="77777777" w:rsidR="002616F7" w:rsidRPr="00A01694" w:rsidRDefault="002616F7" w:rsidP="00A01694">
            <w:pPr>
              <w:spacing w:after="0" w:line="240" w:lineRule="auto"/>
              <w:ind w:left="113" w:right="113"/>
              <w:jc w:val="center"/>
              <w:rPr>
                <w:rFonts w:eastAsia="PMingLiU"/>
                <w:b/>
                <w:color w:val="000000" w:themeColor="text1"/>
                <w:sz w:val="20"/>
                <w:szCs w:val="16"/>
              </w:rPr>
            </w:pPr>
            <w:r w:rsidRPr="00A01694">
              <w:rPr>
                <w:rFonts w:eastAsia="PMingLiU"/>
                <w:b/>
                <w:color w:val="000000" w:themeColor="text1"/>
                <w:sz w:val="20"/>
                <w:szCs w:val="16"/>
              </w:rPr>
              <w:t>Range and balance of assessment conventions</w:t>
            </w:r>
            <w:r w:rsidRPr="00A01694">
              <w:rPr>
                <w:rFonts w:eastAsia="PMingLiU"/>
                <w:b/>
                <w:color w:val="000000" w:themeColor="text1"/>
                <w:sz w:val="20"/>
                <w:szCs w:val="16"/>
                <w:vertAlign w:val="superscript"/>
              </w:rPr>
              <w:footnoteReference w:id="1"/>
            </w:r>
          </w:p>
        </w:tc>
        <w:tc>
          <w:tcPr>
            <w:tcW w:w="2688" w:type="dxa"/>
            <w:tcBorders>
              <w:bottom w:val="nil"/>
            </w:tcBorders>
            <w:vAlign w:val="center"/>
          </w:tcPr>
          <w:p w14:paraId="23393811" w14:textId="77777777" w:rsidR="002616F7" w:rsidRPr="00A01694" w:rsidRDefault="002616F7" w:rsidP="00A01694">
            <w:pPr>
              <w:spacing w:after="0" w:line="240" w:lineRule="auto"/>
              <w:jc w:val="right"/>
              <w:rPr>
                <w:rFonts w:eastAsia="PMingLiU"/>
                <w:b/>
                <w:color w:val="002060"/>
                <w:sz w:val="20"/>
                <w:szCs w:val="16"/>
              </w:rPr>
            </w:pPr>
            <w:r w:rsidRPr="00A01694">
              <w:rPr>
                <w:rFonts w:eastAsia="PMingLiU"/>
                <w:b/>
                <w:color w:val="002060"/>
                <w:sz w:val="20"/>
                <w:szCs w:val="16"/>
              </w:rPr>
              <w:t>Technique</w:t>
            </w:r>
          </w:p>
        </w:tc>
        <w:sdt>
          <w:sdtPr>
            <w:rPr>
              <w:rFonts w:eastAsia="PMingLiU"/>
              <w:color w:val="002060"/>
              <w:szCs w:val="18"/>
            </w:rPr>
            <w:alias w:val="Technique"/>
            <w:tag w:val="Technique"/>
            <w:id w:val="-1764837486"/>
            <w:placeholder>
              <w:docPart w:val="5729158A3E4449179D62152449D804B2"/>
            </w:placeholder>
            <w15:color w:val="002060"/>
            <w:dropDownList>
              <w:listItem w:value="Choose an item."/>
              <w:listItem w:displayText="Assignment" w:value="Assignment"/>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4729" w:type="dxa"/>
                <w:gridSpan w:val="2"/>
                <w:tcMar>
                  <w:top w:w="0" w:type="dxa"/>
                  <w:bottom w:w="0" w:type="dxa"/>
                </w:tcMar>
                <w:vAlign w:val="center"/>
              </w:tcPr>
              <w:p w14:paraId="622EE940" w14:textId="77777777" w:rsidR="002616F7" w:rsidRPr="00A01694" w:rsidRDefault="002616F7" w:rsidP="00A01694">
                <w:pPr>
                  <w:spacing w:after="0" w:line="240" w:lineRule="atLeast"/>
                  <w:jc w:val="center"/>
                  <w:rPr>
                    <w:rFonts w:eastAsia="PMingLiU"/>
                    <w:color w:val="002060"/>
                    <w:szCs w:val="18"/>
                  </w:rPr>
                </w:pPr>
                <w:r w:rsidRPr="00A01694">
                  <w:rPr>
                    <w:rFonts w:eastAsia="PMingLiU"/>
                    <w:color w:val="002060"/>
                    <w:szCs w:val="18"/>
                  </w:rPr>
                  <w:t>Project</w:t>
                </w:r>
              </w:p>
            </w:tc>
          </w:sdtContent>
        </w:sdt>
        <w:sdt>
          <w:sdtPr>
            <w:rPr>
              <w:rFonts w:eastAsia="PMingLiU"/>
              <w:color w:val="002060"/>
              <w:szCs w:val="18"/>
            </w:rPr>
            <w:alias w:val="Technique"/>
            <w:tag w:val="Technique"/>
            <w:id w:val="-1596630278"/>
            <w:placeholder>
              <w:docPart w:val="13948106BD154A71B2098C27866225A9"/>
            </w:placeholder>
            <w15:color w:val="002060"/>
            <w:dropDownList>
              <w:listItem w:value="Choose an item."/>
              <w:listItem w:displayText="Assignment" w:value="Assignment"/>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6753" w:type="dxa"/>
                <w:vAlign w:val="center"/>
              </w:tcPr>
              <w:p w14:paraId="5A5819AD" w14:textId="77777777" w:rsidR="002616F7" w:rsidRPr="00A01694" w:rsidRDefault="002616F7" w:rsidP="00A01694">
                <w:pPr>
                  <w:spacing w:after="0" w:line="240" w:lineRule="atLeast"/>
                  <w:jc w:val="center"/>
                  <w:rPr>
                    <w:rFonts w:eastAsia="PMingLiU"/>
                    <w:color w:val="002060"/>
                    <w:szCs w:val="18"/>
                  </w:rPr>
                </w:pPr>
                <w:r w:rsidRPr="00A01694">
                  <w:rPr>
                    <w:rFonts w:eastAsia="PMingLiU"/>
                    <w:color w:val="002060"/>
                    <w:szCs w:val="18"/>
                  </w:rPr>
                  <w:t>Project</w:t>
                </w:r>
              </w:p>
            </w:tc>
          </w:sdtContent>
        </w:sdt>
      </w:tr>
      <w:tr w:rsidR="002616F7" w:rsidRPr="00A01694" w14:paraId="55E0B1B1" w14:textId="77777777" w:rsidTr="002616F7">
        <w:trPr>
          <w:trHeight w:val="300"/>
        </w:trPr>
        <w:tc>
          <w:tcPr>
            <w:tcW w:w="709" w:type="dxa"/>
            <w:vMerge/>
            <w:vAlign w:val="center"/>
          </w:tcPr>
          <w:p w14:paraId="5CF96150" w14:textId="77777777" w:rsidR="002616F7" w:rsidRPr="00A01694" w:rsidRDefault="002616F7" w:rsidP="00A01694">
            <w:pPr>
              <w:spacing w:after="0" w:line="240" w:lineRule="auto"/>
              <w:rPr>
                <w:rFonts w:eastAsia="PMingLiU"/>
                <w:b/>
                <w:color w:val="002060"/>
                <w:sz w:val="20"/>
                <w:szCs w:val="16"/>
              </w:rPr>
            </w:pPr>
          </w:p>
        </w:tc>
        <w:tc>
          <w:tcPr>
            <w:tcW w:w="2688" w:type="dxa"/>
          </w:tcPr>
          <w:p w14:paraId="6617139A" w14:textId="77777777" w:rsidR="002616F7" w:rsidRPr="00A01694" w:rsidRDefault="002616F7" w:rsidP="00A01694">
            <w:pPr>
              <w:spacing w:after="0" w:line="240" w:lineRule="auto"/>
              <w:jc w:val="right"/>
              <w:rPr>
                <w:rFonts w:eastAsia="PMingLiU"/>
                <w:b/>
                <w:color w:val="002060"/>
                <w:sz w:val="20"/>
                <w:szCs w:val="16"/>
              </w:rPr>
            </w:pPr>
            <w:r w:rsidRPr="00A01694">
              <w:rPr>
                <w:rFonts w:eastAsia="PMingLiU"/>
                <w:b/>
                <w:color w:val="002060"/>
                <w:sz w:val="20"/>
                <w:szCs w:val="16"/>
              </w:rPr>
              <w:t>Mode</w:t>
            </w:r>
          </w:p>
        </w:tc>
        <w:tc>
          <w:tcPr>
            <w:tcW w:w="4729" w:type="dxa"/>
            <w:gridSpan w:val="2"/>
            <w:tcMar>
              <w:top w:w="0" w:type="dxa"/>
              <w:bottom w:w="0" w:type="dxa"/>
            </w:tcMar>
          </w:tcPr>
          <w:p w14:paraId="2C9BDCE6" w14:textId="77777777" w:rsidR="002616F7" w:rsidRPr="00A01694" w:rsidRDefault="00A13BD8" w:rsidP="00A01694">
            <w:pPr>
              <w:spacing w:after="40" w:line="240" w:lineRule="auto"/>
              <w:ind w:left="284" w:hanging="284"/>
              <w:rPr>
                <w:rFonts w:eastAsia="PMingLiU"/>
              </w:rPr>
            </w:pPr>
            <w:sdt>
              <w:sdtPr>
                <w:rPr>
                  <w:rFonts w:eastAsia="PMingLiU"/>
                </w:rPr>
                <w:id w:val="-1678655895"/>
                <w14:checkbox>
                  <w14:checked w14:val="1"/>
                  <w14:checkedState w14:val="2612" w14:font="MS Gothic"/>
                  <w14:uncheckedState w14:val="2610" w14:font="MS Gothic"/>
                </w14:checkbox>
              </w:sdtPr>
              <w:sdtEndPr/>
              <w:sdtContent>
                <w:r w:rsidR="002616F7" w:rsidRPr="00A01694">
                  <w:rPr>
                    <w:rFonts w:ascii="Segoe UI Symbol" w:eastAsia="PMingLiU" w:hAnsi="Segoe UI Symbol" w:cs="Segoe UI Symbol"/>
                  </w:rPr>
                  <w:t>☒</w:t>
                </w:r>
              </w:sdtContent>
            </w:sdt>
            <w:r w:rsidR="002616F7" w:rsidRPr="00A01694">
              <w:rPr>
                <w:rFonts w:eastAsia="PMingLiU"/>
              </w:rPr>
              <w:tab/>
              <w:t>Multimodal</w:t>
            </w:r>
          </w:p>
        </w:tc>
        <w:tc>
          <w:tcPr>
            <w:tcW w:w="6753" w:type="dxa"/>
          </w:tcPr>
          <w:p w14:paraId="38A610D6" w14:textId="77777777" w:rsidR="002616F7" w:rsidRPr="00A01694" w:rsidRDefault="00A13BD8" w:rsidP="00A01694">
            <w:pPr>
              <w:spacing w:after="40" w:line="240" w:lineRule="auto"/>
              <w:ind w:left="284" w:hanging="284"/>
              <w:rPr>
                <w:rFonts w:eastAsia="PMingLiU"/>
              </w:rPr>
            </w:pPr>
            <w:sdt>
              <w:sdtPr>
                <w:rPr>
                  <w:rFonts w:eastAsia="PMingLiU"/>
                </w:rPr>
                <w:id w:val="-339850599"/>
                <w14:checkbox>
                  <w14:checked w14:val="1"/>
                  <w14:checkedState w14:val="2612" w14:font="MS Gothic"/>
                  <w14:uncheckedState w14:val="2610" w14:font="MS Gothic"/>
                </w14:checkbox>
              </w:sdtPr>
              <w:sdtEndPr/>
              <w:sdtContent>
                <w:r w:rsidR="002616F7" w:rsidRPr="00A01694">
                  <w:rPr>
                    <w:rFonts w:ascii="Segoe UI Symbol" w:eastAsia="PMingLiU" w:hAnsi="Segoe UI Symbol" w:cs="Segoe UI Symbol"/>
                  </w:rPr>
                  <w:t>☒</w:t>
                </w:r>
              </w:sdtContent>
            </w:sdt>
            <w:r w:rsidR="002616F7" w:rsidRPr="00A01694">
              <w:rPr>
                <w:rFonts w:eastAsia="PMingLiU"/>
              </w:rPr>
              <w:tab/>
              <w:t>Multimodal</w:t>
            </w:r>
          </w:p>
        </w:tc>
      </w:tr>
      <w:tr w:rsidR="002616F7" w:rsidRPr="00A01694" w14:paraId="6281C0A9" w14:textId="77777777" w:rsidTr="002616F7">
        <w:trPr>
          <w:trHeight w:val="300"/>
        </w:trPr>
        <w:tc>
          <w:tcPr>
            <w:tcW w:w="709" w:type="dxa"/>
            <w:vMerge/>
            <w:vAlign w:val="center"/>
          </w:tcPr>
          <w:p w14:paraId="280DA5E0" w14:textId="77777777" w:rsidR="002616F7" w:rsidRPr="00A01694" w:rsidRDefault="002616F7" w:rsidP="00A01694">
            <w:pPr>
              <w:spacing w:after="0" w:line="240" w:lineRule="auto"/>
              <w:rPr>
                <w:rFonts w:eastAsia="PMingLiU"/>
                <w:b/>
                <w:color w:val="002060"/>
                <w:sz w:val="20"/>
                <w:szCs w:val="16"/>
              </w:rPr>
            </w:pPr>
          </w:p>
        </w:tc>
        <w:tc>
          <w:tcPr>
            <w:tcW w:w="2688" w:type="dxa"/>
            <w:tcBorders>
              <w:bottom w:val="nil"/>
            </w:tcBorders>
          </w:tcPr>
          <w:p w14:paraId="2EA13C4C" w14:textId="77777777" w:rsidR="002616F7" w:rsidRPr="00A01694" w:rsidRDefault="002616F7" w:rsidP="00A01694">
            <w:pPr>
              <w:spacing w:after="0" w:line="240" w:lineRule="auto"/>
              <w:jc w:val="right"/>
              <w:rPr>
                <w:rFonts w:eastAsia="PMingLiU"/>
                <w:b/>
                <w:color w:val="002060"/>
                <w:sz w:val="20"/>
                <w:szCs w:val="16"/>
              </w:rPr>
            </w:pPr>
            <w:r w:rsidRPr="00A01694">
              <w:rPr>
                <w:rFonts w:eastAsia="PMingLiU"/>
                <w:b/>
                <w:color w:val="002060"/>
                <w:sz w:val="20"/>
                <w:szCs w:val="16"/>
              </w:rPr>
              <w:t>Conditions</w:t>
            </w:r>
          </w:p>
        </w:tc>
        <w:tc>
          <w:tcPr>
            <w:tcW w:w="4729" w:type="dxa"/>
            <w:gridSpan w:val="2"/>
            <w:tcBorders>
              <w:bottom w:val="nil"/>
            </w:tcBorders>
            <w:tcMar>
              <w:right w:w="57" w:type="dxa"/>
            </w:tcMar>
          </w:tcPr>
          <w:p w14:paraId="20F6AB8B" w14:textId="77777777" w:rsidR="002616F7" w:rsidRPr="00A01694" w:rsidRDefault="00A13BD8" w:rsidP="00A01694">
            <w:pPr>
              <w:spacing w:after="60" w:line="240" w:lineRule="auto"/>
              <w:ind w:left="284" w:hanging="284"/>
              <w:rPr>
                <w:rFonts w:eastAsia="PMingLiU"/>
                <w:szCs w:val="18"/>
              </w:rPr>
            </w:pPr>
            <w:sdt>
              <w:sdtPr>
                <w:rPr>
                  <w:rFonts w:eastAsia="PMingLiU"/>
                  <w:szCs w:val="18"/>
                </w:rPr>
                <w:id w:val="96449855"/>
                <w14:checkbox>
                  <w14:checked w14:val="1"/>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t>Access to resources</w:t>
            </w:r>
          </w:p>
          <w:p w14:paraId="321FB1EA" w14:textId="77777777" w:rsidR="002616F7" w:rsidRPr="00A01694" w:rsidRDefault="00A13BD8" w:rsidP="00A01694">
            <w:pPr>
              <w:spacing w:after="40" w:line="240" w:lineRule="auto"/>
              <w:ind w:left="284" w:hanging="284"/>
              <w:rPr>
                <w:rFonts w:eastAsia="PMingLiU"/>
                <w:szCs w:val="18"/>
              </w:rPr>
            </w:pPr>
            <w:sdt>
              <w:sdtPr>
                <w:rPr>
                  <w:rFonts w:eastAsia="PMingLiU"/>
                  <w:szCs w:val="18"/>
                </w:rPr>
                <w:id w:val="-2036641840"/>
                <w14:checkbox>
                  <w14:checked w14:val="1"/>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t xml:space="preserve">Individual task </w:t>
            </w:r>
            <w:r w:rsidR="002616F7" w:rsidRPr="00A01694">
              <w:rPr>
                <w:rFonts w:eastAsia="PMingLiU"/>
                <w:b/>
                <w:color w:val="002060"/>
                <w:szCs w:val="18"/>
              </w:rPr>
              <w:t>or</w:t>
            </w:r>
          </w:p>
          <w:p w14:paraId="04F91D40" w14:textId="77777777" w:rsidR="002616F7" w:rsidRPr="00A01694" w:rsidRDefault="00A13BD8" w:rsidP="00A01694">
            <w:pPr>
              <w:spacing w:after="60" w:line="240" w:lineRule="auto"/>
              <w:ind w:left="284" w:hanging="284"/>
              <w:rPr>
                <w:rFonts w:eastAsia="PMingLiU"/>
                <w:szCs w:val="18"/>
              </w:rPr>
            </w:pPr>
            <w:sdt>
              <w:sdtPr>
                <w:rPr>
                  <w:rFonts w:eastAsia="PMingLiU"/>
                  <w:szCs w:val="18"/>
                </w:rPr>
                <w:id w:val="560063064"/>
                <w14:checkbox>
                  <w14:checked w14:val="1"/>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t>Group work</w:t>
            </w:r>
          </w:p>
          <w:p w14:paraId="63E3DF6A" w14:textId="77777777" w:rsidR="002616F7" w:rsidRPr="00A01694" w:rsidRDefault="00A13BD8" w:rsidP="00A01694">
            <w:pPr>
              <w:spacing w:after="40" w:line="240" w:lineRule="auto"/>
              <w:ind w:left="284" w:hanging="284"/>
              <w:rPr>
                <w:rFonts w:eastAsia="PMingLiU"/>
                <w:szCs w:val="18"/>
              </w:rPr>
            </w:pPr>
            <w:sdt>
              <w:sdtPr>
                <w:rPr>
                  <w:rFonts w:eastAsia="PMingLiU"/>
                  <w:szCs w:val="18"/>
                </w:rPr>
                <w:id w:val="-1083825628"/>
                <w14:checkbox>
                  <w14:checked w14:val="1"/>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t>Supervised</w:t>
            </w:r>
          </w:p>
        </w:tc>
        <w:tc>
          <w:tcPr>
            <w:tcW w:w="6753" w:type="dxa"/>
            <w:tcBorders>
              <w:bottom w:val="nil"/>
            </w:tcBorders>
          </w:tcPr>
          <w:p w14:paraId="6780559A" w14:textId="77777777" w:rsidR="002616F7" w:rsidRPr="00A01694" w:rsidRDefault="00A13BD8" w:rsidP="00A01694">
            <w:pPr>
              <w:spacing w:after="60" w:line="240" w:lineRule="auto"/>
              <w:ind w:left="284" w:hanging="284"/>
              <w:rPr>
                <w:rFonts w:eastAsia="PMingLiU"/>
                <w:szCs w:val="18"/>
              </w:rPr>
            </w:pPr>
            <w:sdt>
              <w:sdtPr>
                <w:rPr>
                  <w:rFonts w:eastAsia="PMingLiU"/>
                  <w:szCs w:val="18"/>
                </w:rPr>
                <w:id w:val="-1273158199"/>
                <w14:checkbox>
                  <w14:checked w14:val="1"/>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t>Access to resources</w:t>
            </w:r>
          </w:p>
          <w:p w14:paraId="4160ED81" w14:textId="77777777" w:rsidR="002616F7" w:rsidRPr="00A01694" w:rsidRDefault="00A13BD8" w:rsidP="00A01694">
            <w:pPr>
              <w:spacing w:after="40" w:line="240" w:lineRule="auto"/>
              <w:ind w:left="284" w:hanging="284"/>
              <w:rPr>
                <w:rFonts w:eastAsia="PMingLiU"/>
                <w:szCs w:val="18"/>
              </w:rPr>
            </w:pPr>
            <w:sdt>
              <w:sdtPr>
                <w:rPr>
                  <w:rFonts w:eastAsia="PMingLiU"/>
                  <w:szCs w:val="18"/>
                </w:rPr>
                <w:id w:val="-363293519"/>
                <w14:checkbox>
                  <w14:checked w14:val="1"/>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t xml:space="preserve">Individual task </w:t>
            </w:r>
            <w:r w:rsidR="002616F7" w:rsidRPr="00A01694">
              <w:rPr>
                <w:rFonts w:eastAsia="PMingLiU"/>
                <w:b/>
                <w:color w:val="002060"/>
                <w:szCs w:val="18"/>
              </w:rPr>
              <w:t>or</w:t>
            </w:r>
          </w:p>
          <w:p w14:paraId="3E8451AB" w14:textId="77777777" w:rsidR="002616F7" w:rsidRPr="00A01694" w:rsidRDefault="00A13BD8" w:rsidP="00A01694">
            <w:pPr>
              <w:spacing w:after="60" w:line="240" w:lineRule="auto"/>
              <w:ind w:left="284" w:hanging="284"/>
              <w:rPr>
                <w:rFonts w:eastAsia="PMingLiU"/>
                <w:szCs w:val="18"/>
              </w:rPr>
            </w:pPr>
            <w:sdt>
              <w:sdtPr>
                <w:rPr>
                  <w:rFonts w:eastAsia="PMingLiU"/>
                  <w:szCs w:val="18"/>
                </w:rPr>
                <w:id w:val="-1456318842"/>
                <w14:checkbox>
                  <w14:checked w14:val="1"/>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t>Group work</w:t>
            </w:r>
          </w:p>
          <w:p w14:paraId="753DE4DC" w14:textId="77777777" w:rsidR="002616F7" w:rsidRPr="00A01694" w:rsidRDefault="00A13BD8" w:rsidP="00A01694">
            <w:pPr>
              <w:spacing w:after="40" w:line="240" w:lineRule="auto"/>
              <w:ind w:left="284" w:hanging="284"/>
              <w:rPr>
                <w:rFonts w:eastAsia="PMingLiU"/>
                <w:szCs w:val="18"/>
              </w:rPr>
            </w:pPr>
            <w:sdt>
              <w:sdtPr>
                <w:rPr>
                  <w:rFonts w:eastAsia="PMingLiU"/>
                  <w:szCs w:val="18"/>
                </w:rPr>
                <w:id w:val="-1420564901"/>
                <w14:checkbox>
                  <w14:checked w14:val="1"/>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t>Supervised</w:t>
            </w:r>
          </w:p>
        </w:tc>
      </w:tr>
      <w:tr w:rsidR="002616F7" w:rsidRPr="00A01694" w14:paraId="1744EBD2" w14:textId="77777777" w:rsidTr="002616F7">
        <w:trPr>
          <w:trHeight w:val="300"/>
        </w:trPr>
        <w:tc>
          <w:tcPr>
            <w:tcW w:w="709" w:type="dxa"/>
            <w:vMerge/>
            <w:vAlign w:val="center"/>
          </w:tcPr>
          <w:p w14:paraId="26C8ED3C" w14:textId="77777777" w:rsidR="002616F7" w:rsidRPr="00A01694" w:rsidRDefault="002616F7" w:rsidP="00A01694">
            <w:pPr>
              <w:spacing w:after="0" w:line="240" w:lineRule="auto"/>
              <w:rPr>
                <w:rFonts w:eastAsia="PMingLiU"/>
                <w:b/>
                <w:color w:val="002060"/>
                <w:sz w:val="20"/>
                <w:szCs w:val="16"/>
              </w:rPr>
            </w:pPr>
          </w:p>
        </w:tc>
        <w:tc>
          <w:tcPr>
            <w:tcW w:w="2688" w:type="dxa"/>
            <w:tcBorders>
              <w:top w:val="nil"/>
              <w:bottom w:val="single" w:sz="4" w:space="0" w:color="A6A6A6" w:themeColor="background1" w:themeShade="A6"/>
            </w:tcBorders>
          </w:tcPr>
          <w:p w14:paraId="0541E879" w14:textId="77777777" w:rsidR="002616F7" w:rsidRPr="00A01694" w:rsidRDefault="002616F7" w:rsidP="00A01694">
            <w:pPr>
              <w:spacing w:after="0" w:line="240" w:lineRule="auto"/>
              <w:jc w:val="right"/>
              <w:rPr>
                <w:rFonts w:eastAsia="PMingLiU"/>
                <w:b/>
                <w:bCs/>
                <w:i/>
                <w:iCs/>
                <w:color w:val="002060"/>
                <w:sz w:val="16"/>
                <w:szCs w:val="16"/>
              </w:rPr>
            </w:pPr>
            <w:r w:rsidRPr="00A01694">
              <w:rPr>
                <w:rFonts w:eastAsia="PMingLiU"/>
                <w:bCs/>
                <w:i/>
                <w:iCs/>
                <w:color w:val="002060"/>
                <w:sz w:val="16"/>
                <w:szCs w:val="16"/>
              </w:rPr>
              <w:t>Schools consider and identify conditions that enable equitable access for all students</w:t>
            </w:r>
          </w:p>
        </w:tc>
        <w:tc>
          <w:tcPr>
            <w:tcW w:w="4729" w:type="dxa"/>
            <w:gridSpan w:val="2"/>
            <w:tcBorders>
              <w:top w:val="nil"/>
              <w:bottom w:val="single" w:sz="4" w:space="0" w:color="A6A6A6" w:themeColor="background1" w:themeShade="A6"/>
            </w:tcBorders>
            <w:tcMar>
              <w:right w:w="57" w:type="dxa"/>
            </w:tcMar>
          </w:tcPr>
          <w:p w14:paraId="465EF31B" w14:textId="77777777" w:rsidR="002616F7" w:rsidRPr="00A01694" w:rsidRDefault="002616F7" w:rsidP="00A01694">
            <w:pPr>
              <w:spacing w:after="80" w:line="240" w:lineRule="auto"/>
              <w:rPr>
                <w:rFonts w:eastAsia="PMingLiU"/>
                <w:b/>
                <w:color w:val="002060"/>
                <w:spacing w:val="-2"/>
                <w:szCs w:val="16"/>
              </w:rPr>
            </w:pPr>
            <w:r w:rsidRPr="00A01694">
              <w:rPr>
                <w:rFonts w:eastAsia="PMingLiU"/>
                <w:b/>
                <w:color w:val="002060"/>
                <w:spacing w:val="-2"/>
                <w:szCs w:val="16"/>
              </w:rPr>
              <w:t>Have you considered:</w:t>
            </w:r>
          </w:p>
          <w:p w14:paraId="43A12754" w14:textId="77777777" w:rsidR="002616F7" w:rsidRPr="00A01694" w:rsidRDefault="00A13BD8" w:rsidP="00A01694">
            <w:pPr>
              <w:spacing w:after="40" w:line="240" w:lineRule="auto"/>
              <w:ind w:left="284" w:hanging="284"/>
              <w:rPr>
                <w:rFonts w:eastAsia="PMingLiU"/>
              </w:rPr>
            </w:pPr>
            <w:sdt>
              <w:sdtPr>
                <w:rPr>
                  <w:rFonts w:eastAsia="PMingLiU"/>
                  <w:szCs w:val="18"/>
                </w:rPr>
                <w:id w:val="592058050"/>
                <w14:checkbox>
                  <w14:checked w14:val="0"/>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r>
            <w:r w:rsidR="002616F7" w:rsidRPr="00A01694">
              <w:rPr>
                <w:rFonts w:eastAsia="PMingLiU"/>
              </w:rPr>
              <w:t>Time considerations</w:t>
            </w:r>
          </w:p>
          <w:p w14:paraId="186E9729" w14:textId="77777777" w:rsidR="002616F7" w:rsidRPr="00A01694" w:rsidRDefault="00A13BD8" w:rsidP="00A01694">
            <w:pPr>
              <w:spacing w:after="40" w:line="240" w:lineRule="auto"/>
              <w:ind w:left="284" w:hanging="284"/>
              <w:rPr>
                <w:rFonts w:eastAsia="PMingLiU"/>
              </w:rPr>
            </w:pPr>
            <w:sdt>
              <w:sdtPr>
                <w:rPr>
                  <w:rFonts w:eastAsia="PMingLiU"/>
                  <w:szCs w:val="18"/>
                </w:rPr>
                <w:id w:val="1596985426"/>
                <w14:checkbox>
                  <w14:checked w14:val="0"/>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r>
            <w:r w:rsidR="002616F7" w:rsidRPr="00A01694">
              <w:rPr>
                <w:rFonts w:eastAsia="PMingLiU"/>
              </w:rPr>
              <w:t>Word length</w:t>
            </w:r>
          </w:p>
          <w:p w14:paraId="65A9CAF9" w14:textId="77777777" w:rsidR="002616F7" w:rsidRPr="00A01694" w:rsidRDefault="00A13BD8" w:rsidP="00A01694">
            <w:pPr>
              <w:spacing w:after="0" w:line="240" w:lineRule="auto"/>
              <w:ind w:left="284" w:hanging="284"/>
              <w:rPr>
                <w:rFonts w:eastAsia="PMingLiU"/>
              </w:rPr>
            </w:pPr>
            <w:sdt>
              <w:sdtPr>
                <w:rPr>
                  <w:rFonts w:eastAsia="PMingLiU"/>
                  <w:szCs w:val="18"/>
                </w:rPr>
                <w:id w:val="1987355364"/>
                <w14:checkbox>
                  <w14:checked w14:val="0"/>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r>
            <w:r w:rsidR="002616F7" w:rsidRPr="00A01694">
              <w:rPr>
                <w:rFonts w:eastAsia="PMingLiU"/>
              </w:rPr>
              <w:t>Accessibility for all students</w:t>
            </w:r>
          </w:p>
        </w:tc>
        <w:tc>
          <w:tcPr>
            <w:tcW w:w="6753" w:type="dxa"/>
            <w:tcBorders>
              <w:top w:val="nil"/>
              <w:bottom w:val="single" w:sz="4" w:space="0" w:color="A6A6A6" w:themeColor="background1" w:themeShade="A6"/>
            </w:tcBorders>
          </w:tcPr>
          <w:p w14:paraId="3A971B7C" w14:textId="77777777" w:rsidR="002616F7" w:rsidRPr="00A01694" w:rsidRDefault="002616F7" w:rsidP="00A01694">
            <w:pPr>
              <w:spacing w:after="80" w:line="240" w:lineRule="auto"/>
              <w:rPr>
                <w:rFonts w:eastAsia="PMingLiU"/>
                <w:b/>
                <w:color w:val="002060"/>
                <w:spacing w:val="-2"/>
                <w:szCs w:val="16"/>
              </w:rPr>
            </w:pPr>
            <w:r w:rsidRPr="00A01694">
              <w:rPr>
                <w:rFonts w:eastAsia="PMingLiU"/>
                <w:b/>
                <w:color w:val="002060"/>
                <w:spacing w:val="-2"/>
                <w:szCs w:val="16"/>
              </w:rPr>
              <w:lastRenderedPageBreak/>
              <w:t>Have you considered:</w:t>
            </w:r>
          </w:p>
          <w:p w14:paraId="52062D2D" w14:textId="77777777" w:rsidR="002616F7" w:rsidRPr="00A01694" w:rsidRDefault="00A13BD8" w:rsidP="00A01694">
            <w:pPr>
              <w:spacing w:after="40" w:line="240" w:lineRule="auto"/>
              <w:ind w:left="284" w:hanging="284"/>
              <w:rPr>
                <w:rFonts w:eastAsia="PMingLiU"/>
              </w:rPr>
            </w:pPr>
            <w:sdt>
              <w:sdtPr>
                <w:rPr>
                  <w:rFonts w:eastAsia="PMingLiU"/>
                  <w:szCs w:val="18"/>
                </w:rPr>
                <w:id w:val="-1974821264"/>
                <w14:checkbox>
                  <w14:checked w14:val="0"/>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r>
            <w:r w:rsidR="002616F7" w:rsidRPr="00A01694">
              <w:rPr>
                <w:rFonts w:eastAsia="PMingLiU"/>
              </w:rPr>
              <w:t>Time considerations</w:t>
            </w:r>
          </w:p>
          <w:p w14:paraId="51FFFBFA" w14:textId="77777777" w:rsidR="002616F7" w:rsidRPr="00A01694" w:rsidRDefault="00A13BD8" w:rsidP="00A01694">
            <w:pPr>
              <w:spacing w:after="40" w:line="240" w:lineRule="auto"/>
              <w:ind w:left="284" w:hanging="284"/>
              <w:rPr>
                <w:rFonts w:eastAsia="PMingLiU"/>
              </w:rPr>
            </w:pPr>
            <w:sdt>
              <w:sdtPr>
                <w:rPr>
                  <w:rFonts w:eastAsia="PMingLiU"/>
                  <w:szCs w:val="18"/>
                </w:rPr>
                <w:id w:val="-1942370949"/>
                <w14:checkbox>
                  <w14:checked w14:val="0"/>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r>
            <w:r w:rsidR="002616F7" w:rsidRPr="00A01694">
              <w:rPr>
                <w:rFonts w:eastAsia="PMingLiU"/>
              </w:rPr>
              <w:t>Word length</w:t>
            </w:r>
          </w:p>
          <w:p w14:paraId="64727D7C" w14:textId="77777777" w:rsidR="002616F7" w:rsidRPr="00A01694" w:rsidRDefault="00A13BD8" w:rsidP="00A01694">
            <w:pPr>
              <w:spacing w:after="40" w:line="240" w:lineRule="auto"/>
              <w:ind w:left="284" w:hanging="284"/>
              <w:rPr>
                <w:rFonts w:eastAsia="PMingLiU"/>
              </w:rPr>
            </w:pPr>
            <w:sdt>
              <w:sdtPr>
                <w:rPr>
                  <w:rFonts w:eastAsia="PMingLiU"/>
                  <w:szCs w:val="18"/>
                </w:rPr>
                <w:id w:val="2011251523"/>
                <w14:checkbox>
                  <w14:checked w14:val="0"/>
                  <w14:checkedState w14:val="2612" w14:font="MS Gothic"/>
                  <w14:uncheckedState w14:val="2610" w14:font="MS Gothic"/>
                </w14:checkbox>
              </w:sdtPr>
              <w:sdtEndPr/>
              <w:sdtContent>
                <w:r w:rsidR="002616F7" w:rsidRPr="00A01694">
                  <w:rPr>
                    <w:rFonts w:ascii="Segoe UI Symbol" w:eastAsia="PMingLiU" w:hAnsi="Segoe UI Symbol" w:cs="Segoe UI Symbol"/>
                    <w:szCs w:val="18"/>
                  </w:rPr>
                  <w:t>☐</w:t>
                </w:r>
              </w:sdtContent>
            </w:sdt>
            <w:r w:rsidR="002616F7" w:rsidRPr="00A01694">
              <w:rPr>
                <w:rFonts w:eastAsia="PMingLiU"/>
                <w:szCs w:val="18"/>
              </w:rPr>
              <w:tab/>
            </w:r>
            <w:r w:rsidR="002616F7" w:rsidRPr="00A01694">
              <w:rPr>
                <w:rFonts w:eastAsia="PMingLiU"/>
              </w:rPr>
              <w:t>Accessibility for all students</w:t>
            </w:r>
          </w:p>
        </w:tc>
      </w:tr>
      <w:tr w:rsidR="002616F7" w:rsidRPr="00A01694" w14:paraId="4A175F08" w14:textId="77777777" w:rsidTr="002616F7">
        <w:trPr>
          <w:trHeight w:val="455"/>
        </w:trPr>
        <w:tc>
          <w:tcPr>
            <w:tcW w:w="3397" w:type="dxa"/>
            <w:gridSpan w:val="2"/>
            <w:tcBorders>
              <w:bottom w:val="single" w:sz="4" w:space="0" w:color="A6A6A6" w:themeColor="background1" w:themeShade="A6"/>
            </w:tcBorders>
            <w:shd w:val="clear" w:color="auto" w:fill="223977"/>
            <w:vAlign w:val="center"/>
          </w:tcPr>
          <w:p w14:paraId="75B27939" w14:textId="77777777" w:rsidR="002616F7" w:rsidRPr="00A01694" w:rsidRDefault="002616F7" w:rsidP="00F55D63">
            <w:pPr>
              <w:spacing w:after="0" w:line="240" w:lineRule="auto"/>
              <w:jc w:val="center"/>
              <w:rPr>
                <w:rFonts w:eastAsia="PMingLiU"/>
                <w:b/>
                <w:color w:val="FFFFFF" w:themeColor="background1"/>
                <w:sz w:val="20"/>
                <w:szCs w:val="16"/>
              </w:rPr>
            </w:pPr>
            <w:r w:rsidRPr="00A01694">
              <w:rPr>
                <w:rFonts w:eastAsia="PMingLiU"/>
                <w:b/>
                <w:color w:val="FFFFFF" w:themeColor="background1"/>
                <w:sz w:val="20"/>
                <w:szCs w:val="16"/>
              </w:rPr>
              <w:lastRenderedPageBreak/>
              <w:t>Aspects of the achievement standard</w:t>
            </w:r>
            <w:r w:rsidRPr="00A01694">
              <w:rPr>
                <w:rFonts w:eastAsia="PMingLiU"/>
                <w:b/>
                <w:color w:val="FFFFFF" w:themeColor="background1"/>
                <w:sz w:val="6"/>
                <w:szCs w:val="6"/>
              </w:rPr>
              <w:t xml:space="preserve"> </w:t>
            </w:r>
            <w:r w:rsidRPr="00A01694">
              <w:rPr>
                <w:rFonts w:asciiTheme="majorHAnsi" w:eastAsia="PMingLiU" w:hAnsiTheme="majorHAnsi" w:cstheme="majorHAnsi"/>
                <w:color w:val="002060"/>
                <w:position w:val="6"/>
                <w:szCs w:val="16"/>
              </w:rPr>
              <w:t>☼</w:t>
            </w:r>
          </w:p>
        </w:tc>
        <w:tc>
          <w:tcPr>
            <w:tcW w:w="4678" w:type="dxa"/>
            <w:tcBorders>
              <w:bottom w:val="single" w:sz="4" w:space="0" w:color="A6A6A6" w:themeColor="background1" w:themeShade="A6"/>
            </w:tcBorders>
            <w:shd w:val="clear" w:color="auto" w:fill="A6B8D0"/>
            <w:vAlign w:val="center"/>
          </w:tcPr>
          <w:p w14:paraId="5AE16E73" w14:textId="77777777" w:rsidR="002616F7" w:rsidRPr="00A01694" w:rsidRDefault="002616F7" w:rsidP="00F55D63">
            <w:pPr>
              <w:spacing w:after="0" w:line="240" w:lineRule="auto"/>
              <w:jc w:val="center"/>
              <w:rPr>
                <w:rFonts w:eastAsia="PMingLiU"/>
                <w:sz w:val="14"/>
                <w:szCs w:val="14"/>
              </w:rPr>
            </w:pPr>
            <w:r w:rsidRPr="00A01694">
              <w:rPr>
                <w:rFonts w:eastAsia="PMingLiU"/>
                <w:sz w:val="14"/>
                <w:szCs w:val="14"/>
              </w:rPr>
              <w:t>Shaded cells indicate aspects covered in the assessment</w:t>
            </w:r>
          </w:p>
        </w:tc>
        <w:tc>
          <w:tcPr>
            <w:tcW w:w="6804" w:type="dxa"/>
            <w:gridSpan w:val="2"/>
            <w:tcBorders>
              <w:bottom w:val="single" w:sz="4" w:space="0" w:color="A6A6A6" w:themeColor="background1" w:themeShade="A6"/>
            </w:tcBorders>
            <w:shd w:val="clear" w:color="auto" w:fill="A6B8D0"/>
            <w:vAlign w:val="center"/>
          </w:tcPr>
          <w:p w14:paraId="15571D9A" w14:textId="77777777" w:rsidR="002616F7" w:rsidRPr="00A01694" w:rsidRDefault="002616F7" w:rsidP="00F55D63">
            <w:pPr>
              <w:spacing w:after="0" w:line="240" w:lineRule="auto"/>
              <w:jc w:val="center"/>
              <w:rPr>
                <w:rFonts w:eastAsia="PMingLiU"/>
                <w:sz w:val="14"/>
                <w:szCs w:val="14"/>
              </w:rPr>
            </w:pPr>
          </w:p>
        </w:tc>
      </w:tr>
      <w:tr w:rsidR="002616F7" w:rsidRPr="00A01694" w14:paraId="6EBC77D2" w14:textId="77777777" w:rsidTr="002616F7">
        <w:trPr>
          <w:trHeight w:val="510"/>
        </w:trPr>
        <w:tc>
          <w:tcPr>
            <w:tcW w:w="3397" w:type="dxa"/>
            <w:gridSpan w:val="2"/>
          </w:tcPr>
          <w:p w14:paraId="7DA597AF" w14:textId="77777777" w:rsidR="002616F7" w:rsidRPr="00A01694" w:rsidRDefault="002616F7" w:rsidP="00F55D63">
            <w:pPr>
              <w:spacing w:after="0" w:line="240" w:lineRule="auto"/>
              <w:rPr>
                <w:rFonts w:eastAsia="PMingLiU"/>
                <w:szCs w:val="16"/>
              </w:rPr>
            </w:pPr>
            <w:r w:rsidRPr="00A01694">
              <w:rPr>
                <w:rFonts w:eastAsia="PMingLiU"/>
                <w:szCs w:val="16"/>
              </w:rPr>
              <w:t>explain how people design products, services and environments to meet the needs of communities, including sustainability</w:t>
            </w:r>
          </w:p>
        </w:tc>
        <w:tc>
          <w:tcPr>
            <w:tcW w:w="4678" w:type="dxa"/>
            <w:tcBorders>
              <w:bottom w:val="single" w:sz="4" w:space="0" w:color="A6A6A6" w:themeColor="background1" w:themeShade="A6"/>
            </w:tcBorders>
            <w:vAlign w:val="center"/>
          </w:tcPr>
          <w:p w14:paraId="54B91659" w14:textId="77777777" w:rsidR="002616F7" w:rsidRPr="00A01694" w:rsidRDefault="002616F7" w:rsidP="00F55D63">
            <w:pPr>
              <w:spacing w:after="0" w:line="240" w:lineRule="auto"/>
              <w:jc w:val="center"/>
              <w:rPr>
                <w:rFonts w:eastAsia="PMingLiU"/>
                <w:szCs w:val="16"/>
              </w:rPr>
            </w:pPr>
          </w:p>
        </w:tc>
        <w:tc>
          <w:tcPr>
            <w:tcW w:w="6804" w:type="dxa"/>
            <w:gridSpan w:val="2"/>
            <w:tcBorders>
              <w:bottom w:val="single" w:sz="4" w:space="0" w:color="A6A6A6" w:themeColor="background1" w:themeShade="A6"/>
            </w:tcBorders>
            <w:vAlign w:val="center"/>
          </w:tcPr>
          <w:p w14:paraId="5B9B453F" w14:textId="77777777" w:rsidR="002616F7" w:rsidRPr="00A01694" w:rsidRDefault="002616F7" w:rsidP="00F55D63">
            <w:pPr>
              <w:spacing w:after="0" w:line="240" w:lineRule="auto"/>
              <w:rPr>
                <w:rFonts w:eastAsia="PMingLiU"/>
                <w:szCs w:val="16"/>
              </w:rPr>
            </w:pPr>
          </w:p>
        </w:tc>
      </w:tr>
      <w:tr w:rsidR="002616F7" w:rsidRPr="00A01694" w14:paraId="3924ECD0" w14:textId="77777777" w:rsidTr="002616F7">
        <w:trPr>
          <w:trHeight w:val="300"/>
        </w:trPr>
        <w:tc>
          <w:tcPr>
            <w:tcW w:w="3397" w:type="dxa"/>
            <w:gridSpan w:val="2"/>
            <w:tcBorders>
              <w:bottom w:val="dashed" w:sz="4" w:space="0" w:color="A6A6A6" w:themeColor="background1" w:themeShade="A6"/>
            </w:tcBorders>
          </w:tcPr>
          <w:p w14:paraId="4F4DAFBF" w14:textId="77777777" w:rsidR="002616F7" w:rsidRPr="00A01694" w:rsidRDefault="002616F7" w:rsidP="00F55D63">
            <w:pPr>
              <w:spacing w:after="0" w:line="240" w:lineRule="auto"/>
              <w:rPr>
                <w:rFonts w:eastAsia="PMingLiU"/>
                <w:szCs w:val="16"/>
              </w:rPr>
            </w:pPr>
            <w:r w:rsidRPr="00A01694">
              <w:rPr>
                <w:rFonts w:eastAsia="PMingLiU"/>
                <w:szCs w:val="16"/>
              </w:rPr>
              <w:t>for each of the 3 prescribed technologies contexts, explain how the features of technologies impact on design decisions*</w:t>
            </w:r>
          </w:p>
        </w:tc>
        <w:tc>
          <w:tcPr>
            <w:tcW w:w="4678" w:type="dxa"/>
            <w:vMerge w:val="restart"/>
            <w:shd w:val="clear" w:color="auto" w:fill="DBE5F1"/>
            <w:vAlign w:val="center"/>
          </w:tcPr>
          <w:p w14:paraId="725C00FC" w14:textId="77777777" w:rsidR="002616F7" w:rsidRPr="00A01694" w:rsidRDefault="002616F7" w:rsidP="00F55D63">
            <w:pPr>
              <w:spacing w:after="0" w:line="240" w:lineRule="auto"/>
              <w:jc w:val="center"/>
              <w:rPr>
                <w:rFonts w:eastAsia="PMingLiU"/>
                <w:szCs w:val="16"/>
              </w:rPr>
            </w:pPr>
            <w:r w:rsidRPr="00A01694">
              <w:rPr>
                <w:rFonts w:eastAsia="PMingLiU"/>
                <w:szCs w:val="16"/>
              </w:rPr>
              <w:t>Assessment task 2</w:t>
            </w:r>
          </w:p>
        </w:tc>
        <w:tc>
          <w:tcPr>
            <w:tcW w:w="6804" w:type="dxa"/>
            <w:gridSpan w:val="2"/>
            <w:vMerge w:val="restart"/>
            <w:shd w:val="clear" w:color="auto" w:fill="DBE5F1"/>
            <w:vAlign w:val="center"/>
          </w:tcPr>
          <w:p w14:paraId="4E9EB224" w14:textId="444666A7" w:rsidR="002616F7" w:rsidRPr="00A01694" w:rsidRDefault="002616F7" w:rsidP="00F55D63">
            <w:pPr>
              <w:spacing w:after="0" w:line="240" w:lineRule="auto"/>
              <w:jc w:val="center"/>
              <w:rPr>
                <w:rFonts w:eastAsia="PMingLiU"/>
                <w:szCs w:val="16"/>
              </w:rPr>
            </w:pPr>
            <w:r w:rsidRPr="00A01694">
              <w:rPr>
                <w:rFonts w:eastAsia="PMingLiU"/>
                <w:szCs w:val="16"/>
              </w:rPr>
              <w:t xml:space="preserve">Assessment task </w:t>
            </w:r>
            <w:r>
              <w:rPr>
                <w:rFonts w:eastAsia="PMingLiU"/>
                <w:szCs w:val="16"/>
              </w:rPr>
              <w:t>3</w:t>
            </w:r>
          </w:p>
        </w:tc>
      </w:tr>
      <w:tr w:rsidR="002616F7" w:rsidRPr="00A01694" w14:paraId="14B8C2BE" w14:textId="77777777" w:rsidTr="002616F7">
        <w:trPr>
          <w:trHeight w:val="20"/>
        </w:trPr>
        <w:tc>
          <w:tcPr>
            <w:tcW w:w="3397" w:type="dxa"/>
            <w:gridSpan w:val="2"/>
            <w:tcBorders>
              <w:top w:val="dashed" w:sz="4" w:space="0" w:color="A6A6A6" w:themeColor="background1" w:themeShade="A6"/>
            </w:tcBorders>
          </w:tcPr>
          <w:p w14:paraId="589DCA51" w14:textId="77777777" w:rsidR="002616F7" w:rsidRPr="00A01694" w:rsidRDefault="002616F7" w:rsidP="00F55D63">
            <w:pPr>
              <w:spacing w:after="0" w:line="240" w:lineRule="auto"/>
              <w:rPr>
                <w:rFonts w:eastAsia="PMingLiU"/>
                <w:szCs w:val="16"/>
              </w:rPr>
            </w:pPr>
            <w:r w:rsidRPr="00A01694">
              <w:rPr>
                <w:rFonts w:eastAsia="PMingLiU"/>
                <w:szCs w:val="16"/>
              </w:rPr>
              <w:t>create designed solutions*</w:t>
            </w:r>
          </w:p>
        </w:tc>
        <w:tc>
          <w:tcPr>
            <w:tcW w:w="4678" w:type="dxa"/>
            <w:vMerge/>
            <w:shd w:val="clear" w:color="auto" w:fill="DBE5F1"/>
            <w:vAlign w:val="center"/>
          </w:tcPr>
          <w:p w14:paraId="38676EB3" w14:textId="77777777" w:rsidR="002616F7" w:rsidRPr="00A01694" w:rsidRDefault="002616F7" w:rsidP="00F55D63">
            <w:pPr>
              <w:spacing w:after="0" w:line="240" w:lineRule="auto"/>
              <w:jc w:val="center"/>
              <w:rPr>
                <w:rFonts w:eastAsia="PMingLiU"/>
                <w:szCs w:val="16"/>
              </w:rPr>
            </w:pPr>
          </w:p>
        </w:tc>
        <w:tc>
          <w:tcPr>
            <w:tcW w:w="6804" w:type="dxa"/>
            <w:gridSpan w:val="2"/>
            <w:vMerge/>
            <w:shd w:val="clear" w:color="auto" w:fill="DBE5F1"/>
            <w:vAlign w:val="center"/>
          </w:tcPr>
          <w:p w14:paraId="730EAABB" w14:textId="77777777" w:rsidR="002616F7" w:rsidRPr="00A01694" w:rsidRDefault="002616F7" w:rsidP="00F55D63">
            <w:pPr>
              <w:spacing w:after="0" w:line="240" w:lineRule="auto"/>
              <w:jc w:val="center"/>
              <w:rPr>
                <w:rFonts w:eastAsia="PMingLiU"/>
                <w:szCs w:val="16"/>
              </w:rPr>
            </w:pPr>
          </w:p>
        </w:tc>
      </w:tr>
      <w:tr w:rsidR="002616F7" w:rsidRPr="00A01694" w14:paraId="67A585E8" w14:textId="77777777" w:rsidTr="002616F7">
        <w:trPr>
          <w:trHeight w:val="20"/>
        </w:trPr>
        <w:tc>
          <w:tcPr>
            <w:tcW w:w="3397" w:type="dxa"/>
            <w:gridSpan w:val="2"/>
            <w:tcBorders>
              <w:bottom w:val="dashed" w:sz="4" w:space="0" w:color="A6A6A6" w:themeColor="background1" w:themeShade="A6"/>
            </w:tcBorders>
          </w:tcPr>
          <w:p w14:paraId="0F13C1C7" w14:textId="77777777" w:rsidR="002616F7" w:rsidRPr="00A01694" w:rsidRDefault="002616F7" w:rsidP="00F55D63">
            <w:pPr>
              <w:spacing w:after="0" w:line="240" w:lineRule="auto"/>
              <w:rPr>
                <w:rFonts w:eastAsia="PMingLiU"/>
                <w:szCs w:val="16"/>
              </w:rPr>
            </w:pPr>
            <w:r w:rsidRPr="00A01694">
              <w:rPr>
                <w:rFonts w:eastAsia="PMingLiU"/>
                <w:szCs w:val="16"/>
              </w:rPr>
              <w:t>process data and show how digital systems represent data*</w:t>
            </w:r>
          </w:p>
        </w:tc>
        <w:tc>
          <w:tcPr>
            <w:tcW w:w="4678" w:type="dxa"/>
            <w:vMerge w:val="restart"/>
            <w:vAlign w:val="center"/>
          </w:tcPr>
          <w:p w14:paraId="03FD9F1A" w14:textId="77777777" w:rsidR="002616F7" w:rsidRPr="00A01694" w:rsidRDefault="002616F7" w:rsidP="00F55D63">
            <w:pPr>
              <w:spacing w:after="0" w:line="240" w:lineRule="auto"/>
              <w:jc w:val="center"/>
              <w:rPr>
                <w:rFonts w:eastAsia="PMingLiU"/>
                <w:szCs w:val="16"/>
              </w:rPr>
            </w:pPr>
          </w:p>
        </w:tc>
        <w:tc>
          <w:tcPr>
            <w:tcW w:w="6804" w:type="dxa"/>
            <w:gridSpan w:val="2"/>
            <w:tcBorders>
              <w:bottom w:val="dashed" w:sz="4" w:space="0" w:color="A6A6A6" w:themeColor="background1" w:themeShade="A6"/>
            </w:tcBorders>
            <w:vAlign w:val="center"/>
          </w:tcPr>
          <w:p w14:paraId="33CD5794" w14:textId="77777777" w:rsidR="002616F7" w:rsidRPr="00A01694" w:rsidRDefault="002616F7" w:rsidP="00F55D63">
            <w:pPr>
              <w:spacing w:after="0" w:line="240" w:lineRule="auto"/>
              <w:jc w:val="center"/>
              <w:rPr>
                <w:rFonts w:eastAsia="PMingLiU"/>
                <w:szCs w:val="16"/>
              </w:rPr>
            </w:pPr>
          </w:p>
        </w:tc>
      </w:tr>
      <w:tr w:rsidR="002616F7" w:rsidRPr="00A01694" w14:paraId="213835EB" w14:textId="77777777" w:rsidTr="002616F7">
        <w:trPr>
          <w:trHeight w:val="618"/>
        </w:trPr>
        <w:tc>
          <w:tcPr>
            <w:tcW w:w="3397" w:type="dxa"/>
            <w:gridSpan w:val="2"/>
            <w:tcBorders>
              <w:top w:val="dashed" w:sz="4" w:space="0" w:color="A6A6A6" w:themeColor="background1" w:themeShade="A6"/>
            </w:tcBorders>
          </w:tcPr>
          <w:p w14:paraId="540EF783" w14:textId="77777777" w:rsidR="002616F7" w:rsidRPr="00A01694" w:rsidRDefault="002616F7" w:rsidP="00F55D63">
            <w:pPr>
              <w:spacing w:after="0" w:line="240" w:lineRule="auto"/>
              <w:rPr>
                <w:rFonts w:eastAsia="PMingLiU"/>
                <w:szCs w:val="16"/>
              </w:rPr>
            </w:pPr>
            <w:r w:rsidRPr="00A01694">
              <w:rPr>
                <w:rFonts w:eastAsia="PMingLiU"/>
                <w:szCs w:val="16"/>
              </w:rPr>
              <w:t>design algorithms involving complex branching and iteration, and implement them as visual programs including variables*</w:t>
            </w:r>
          </w:p>
        </w:tc>
        <w:tc>
          <w:tcPr>
            <w:tcW w:w="4678" w:type="dxa"/>
            <w:vMerge/>
            <w:tcBorders>
              <w:bottom w:val="single" w:sz="4" w:space="0" w:color="A6A6A6" w:themeColor="background1" w:themeShade="A6"/>
            </w:tcBorders>
            <w:vAlign w:val="center"/>
          </w:tcPr>
          <w:p w14:paraId="5D3A3B73" w14:textId="77777777" w:rsidR="002616F7" w:rsidRPr="00A01694" w:rsidRDefault="002616F7" w:rsidP="00F55D63">
            <w:pPr>
              <w:spacing w:after="0" w:line="240" w:lineRule="auto"/>
              <w:jc w:val="center"/>
              <w:rPr>
                <w:rFonts w:eastAsia="PMingLiU"/>
                <w:szCs w:val="16"/>
              </w:rPr>
            </w:pPr>
          </w:p>
        </w:tc>
        <w:tc>
          <w:tcPr>
            <w:tcW w:w="6804" w:type="dxa"/>
            <w:gridSpan w:val="2"/>
            <w:tcBorders>
              <w:top w:val="dashed" w:sz="4" w:space="0" w:color="A6A6A6" w:themeColor="background1" w:themeShade="A6"/>
              <w:bottom w:val="single" w:sz="4" w:space="0" w:color="A6A6A6" w:themeColor="background1" w:themeShade="A6"/>
            </w:tcBorders>
            <w:shd w:val="clear" w:color="auto" w:fill="DBE5F1"/>
            <w:vAlign w:val="center"/>
          </w:tcPr>
          <w:p w14:paraId="1E0782F8" w14:textId="441315C8" w:rsidR="002616F7" w:rsidRPr="00A01694" w:rsidRDefault="002616F7" w:rsidP="00F55D63">
            <w:pPr>
              <w:spacing w:after="0" w:line="240" w:lineRule="auto"/>
              <w:jc w:val="center"/>
              <w:rPr>
                <w:rFonts w:eastAsia="PMingLiU"/>
                <w:szCs w:val="16"/>
              </w:rPr>
            </w:pPr>
            <w:r w:rsidRPr="00A01694">
              <w:rPr>
                <w:rFonts w:eastAsia="PMingLiU"/>
                <w:szCs w:val="16"/>
              </w:rPr>
              <w:t xml:space="preserve">Assessment task </w:t>
            </w:r>
            <w:r>
              <w:rPr>
                <w:rFonts w:eastAsia="PMingLiU"/>
                <w:szCs w:val="16"/>
              </w:rPr>
              <w:t>3</w:t>
            </w:r>
          </w:p>
        </w:tc>
      </w:tr>
      <w:tr w:rsidR="002616F7" w:rsidRPr="00A01694" w14:paraId="38500356" w14:textId="77777777" w:rsidTr="002616F7">
        <w:trPr>
          <w:trHeight w:val="300"/>
        </w:trPr>
        <w:tc>
          <w:tcPr>
            <w:tcW w:w="3397" w:type="dxa"/>
            <w:gridSpan w:val="2"/>
          </w:tcPr>
          <w:p w14:paraId="04793956" w14:textId="77777777" w:rsidR="002616F7" w:rsidRPr="00A01694" w:rsidRDefault="002616F7" w:rsidP="00F55D63">
            <w:pPr>
              <w:spacing w:after="0" w:line="240" w:lineRule="auto"/>
              <w:rPr>
                <w:rFonts w:eastAsia="PMingLiU"/>
                <w:szCs w:val="16"/>
              </w:rPr>
            </w:pPr>
            <w:r w:rsidRPr="00A01694">
              <w:rPr>
                <w:rFonts w:eastAsia="PMingLiU"/>
                <w:szCs w:val="16"/>
              </w:rPr>
              <w:t>select and justify design ideas and solutions against design criteria</w:t>
            </w:r>
          </w:p>
        </w:tc>
        <w:tc>
          <w:tcPr>
            <w:tcW w:w="4678" w:type="dxa"/>
            <w:shd w:val="clear" w:color="auto" w:fill="DBE5F1"/>
            <w:vAlign w:val="center"/>
          </w:tcPr>
          <w:p w14:paraId="39995E3A" w14:textId="77777777" w:rsidR="002616F7" w:rsidRPr="00A01694" w:rsidRDefault="002616F7" w:rsidP="00F55D63">
            <w:pPr>
              <w:spacing w:after="0" w:line="240" w:lineRule="auto"/>
              <w:jc w:val="center"/>
              <w:rPr>
                <w:rFonts w:eastAsia="PMingLiU"/>
                <w:szCs w:val="16"/>
              </w:rPr>
            </w:pPr>
            <w:r w:rsidRPr="00A01694">
              <w:rPr>
                <w:rFonts w:eastAsia="PMingLiU"/>
                <w:szCs w:val="16"/>
              </w:rPr>
              <w:t>Assessment task 2</w:t>
            </w:r>
          </w:p>
        </w:tc>
        <w:tc>
          <w:tcPr>
            <w:tcW w:w="6804" w:type="dxa"/>
            <w:gridSpan w:val="2"/>
            <w:tcBorders>
              <w:bottom w:val="single" w:sz="4" w:space="0" w:color="A6A6A6" w:themeColor="background1" w:themeShade="A6"/>
            </w:tcBorders>
            <w:shd w:val="clear" w:color="auto" w:fill="DBE5F1"/>
            <w:vAlign w:val="center"/>
          </w:tcPr>
          <w:p w14:paraId="4BC0A392" w14:textId="0773B68A" w:rsidR="002616F7" w:rsidRPr="00A01694" w:rsidRDefault="002616F7" w:rsidP="00F55D63">
            <w:pPr>
              <w:spacing w:after="0" w:line="240" w:lineRule="auto"/>
              <w:jc w:val="center"/>
              <w:rPr>
                <w:rFonts w:eastAsia="PMingLiU"/>
                <w:szCs w:val="16"/>
              </w:rPr>
            </w:pPr>
            <w:r w:rsidRPr="00A01694">
              <w:rPr>
                <w:rFonts w:eastAsia="PMingLiU"/>
                <w:szCs w:val="16"/>
              </w:rPr>
              <w:t xml:space="preserve">Assessment task </w:t>
            </w:r>
            <w:r>
              <w:rPr>
                <w:rFonts w:eastAsia="PMingLiU"/>
                <w:szCs w:val="16"/>
              </w:rPr>
              <w:t>3</w:t>
            </w:r>
          </w:p>
        </w:tc>
      </w:tr>
      <w:tr w:rsidR="002616F7" w:rsidRPr="00A01694" w14:paraId="10F4131C" w14:textId="77777777" w:rsidTr="002616F7">
        <w:trPr>
          <w:trHeight w:val="300"/>
        </w:trPr>
        <w:tc>
          <w:tcPr>
            <w:tcW w:w="3397" w:type="dxa"/>
            <w:gridSpan w:val="2"/>
          </w:tcPr>
          <w:p w14:paraId="709CD846" w14:textId="77777777" w:rsidR="002616F7" w:rsidRPr="00A01694" w:rsidRDefault="002616F7" w:rsidP="00F55D63">
            <w:pPr>
              <w:spacing w:after="0" w:line="240" w:lineRule="auto"/>
              <w:rPr>
                <w:rFonts w:eastAsia="PMingLiU"/>
                <w:szCs w:val="16"/>
              </w:rPr>
            </w:pPr>
            <w:r w:rsidRPr="00A01694">
              <w:rPr>
                <w:rFonts w:eastAsia="PMingLiU"/>
                <w:szCs w:val="16"/>
              </w:rPr>
              <w:t>share and communicate ideas or content to an audience using technical terms, graphical representation techniques and appropriate digital tools</w:t>
            </w:r>
          </w:p>
        </w:tc>
        <w:tc>
          <w:tcPr>
            <w:tcW w:w="4678" w:type="dxa"/>
            <w:tcBorders>
              <w:bottom w:val="single" w:sz="4" w:space="0" w:color="A6A6A6" w:themeColor="background1" w:themeShade="A6"/>
            </w:tcBorders>
            <w:vAlign w:val="center"/>
          </w:tcPr>
          <w:p w14:paraId="4C21F40F" w14:textId="77777777" w:rsidR="002616F7" w:rsidRPr="00A01694" w:rsidRDefault="002616F7" w:rsidP="00F55D63">
            <w:pPr>
              <w:spacing w:after="0" w:line="240" w:lineRule="auto"/>
              <w:jc w:val="center"/>
              <w:rPr>
                <w:rFonts w:eastAsia="PMingLiU"/>
                <w:szCs w:val="16"/>
              </w:rPr>
            </w:pPr>
          </w:p>
        </w:tc>
        <w:tc>
          <w:tcPr>
            <w:tcW w:w="6804" w:type="dxa"/>
            <w:gridSpan w:val="2"/>
            <w:tcBorders>
              <w:bottom w:val="single" w:sz="4" w:space="0" w:color="A6A6A6" w:themeColor="background1" w:themeShade="A6"/>
            </w:tcBorders>
            <w:shd w:val="clear" w:color="auto" w:fill="DBE5F1"/>
            <w:vAlign w:val="center"/>
          </w:tcPr>
          <w:p w14:paraId="4D9CBC63" w14:textId="7C161303" w:rsidR="002616F7" w:rsidRPr="00A01694" w:rsidRDefault="002616F7" w:rsidP="00F55D63">
            <w:pPr>
              <w:spacing w:after="0" w:line="240" w:lineRule="auto"/>
              <w:jc w:val="center"/>
              <w:rPr>
                <w:rFonts w:eastAsia="PMingLiU"/>
                <w:szCs w:val="16"/>
              </w:rPr>
            </w:pPr>
            <w:r w:rsidRPr="00A01694">
              <w:rPr>
                <w:rFonts w:eastAsia="PMingLiU"/>
                <w:szCs w:val="16"/>
              </w:rPr>
              <w:t xml:space="preserve">Assessment task </w:t>
            </w:r>
            <w:r>
              <w:rPr>
                <w:rFonts w:eastAsia="PMingLiU"/>
                <w:szCs w:val="16"/>
              </w:rPr>
              <w:t>3</w:t>
            </w:r>
          </w:p>
        </w:tc>
      </w:tr>
      <w:tr w:rsidR="002616F7" w:rsidRPr="00A01694" w14:paraId="5FFA67A2" w14:textId="77777777" w:rsidTr="002616F7">
        <w:trPr>
          <w:trHeight w:val="300"/>
        </w:trPr>
        <w:tc>
          <w:tcPr>
            <w:tcW w:w="3397" w:type="dxa"/>
            <w:gridSpan w:val="2"/>
          </w:tcPr>
          <w:p w14:paraId="7E8DD749" w14:textId="77777777" w:rsidR="002616F7" w:rsidRPr="00A01694" w:rsidRDefault="002616F7" w:rsidP="00F55D63">
            <w:pPr>
              <w:spacing w:after="0" w:line="240" w:lineRule="auto"/>
              <w:rPr>
                <w:rFonts w:eastAsia="PMingLiU"/>
                <w:szCs w:val="16"/>
              </w:rPr>
            </w:pPr>
            <w:r w:rsidRPr="00A01694">
              <w:rPr>
                <w:rFonts w:eastAsia="PMingLiU"/>
                <w:szCs w:val="16"/>
              </w:rPr>
              <w:t>develop project plans, including production processes, and select technologies and techniques to safely produce designed or digital solutions</w:t>
            </w:r>
          </w:p>
        </w:tc>
        <w:tc>
          <w:tcPr>
            <w:tcW w:w="4678" w:type="dxa"/>
            <w:tcBorders>
              <w:bottom w:val="nil"/>
            </w:tcBorders>
            <w:shd w:val="clear" w:color="auto" w:fill="F2F2F2" w:themeFill="background1" w:themeFillShade="F2"/>
            <w:vAlign w:val="center"/>
          </w:tcPr>
          <w:p w14:paraId="2288FB9D" w14:textId="77777777" w:rsidR="002616F7" w:rsidRPr="00A01694" w:rsidRDefault="002616F7" w:rsidP="00F55D63">
            <w:pPr>
              <w:spacing w:after="0" w:line="240" w:lineRule="auto"/>
              <w:jc w:val="center"/>
              <w:rPr>
                <w:rFonts w:eastAsia="PMingLiU"/>
                <w:szCs w:val="16"/>
                <w:lang w:eastAsia="zh-TW"/>
              </w:rPr>
            </w:pPr>
            <w:r w:rsidRPr="00A01694">
              <w:rPr>
                <w:rFonts w:eastAsia="PMingLiU"/>
                <w:szCs w:val="16"/>
                <w:lang w:eastAsia="zh-TW"/>
              </w:rPr>
              <w:t>Monitoring strategy</w:t>
            </w:r>
          </w:p>
        </w:tc>
        <w:tc>
          <w:tcPr>
            <w:tcW w:w="6804" w:type="dxa"/>
            <w:gridSpan w:val="2"/>
            <w:tcBorders>
              <w:bottom w:val="single" w:sz="4" w:space="0" w:color="A6A6A6" w:themeColor="background1" w:themeShade="A6"/>
            </w:tcBorders>
            <w:shd w:val="clear" w:color="auto" w:fill="DBE5F1"/>
            <w:vAlign w:val="center"/>
          </w:tcPr>
          <w:p w14:paraId="7C2985AE" w14:textId="54B93D5F" w:rsidR="002616F7" w:rsidRPr="00A01694" w:rsidRDefault="002616F7" w:rsidP="00F55D63">
            <w:pPr>
              <w:spacing w:after="0" w:line="240" w:lineRule="auto"/>
              <w:jc w:val="center"/>
              <w:rPr>
                <w:rFonts w:eastAsia="PMingLiU"/>
                <w:szCs w:val="16"/>
              </w:rPr>
            </w:pPr>
            <w:r w:rsidRPr="00A01694">
              <w:rPr>
                <w:rFonts w:eastAsia="PMingLiU"/>
                <w:szCs w:val="16"/>
              </w:rPr>
              <w:t xml:space="preserve">Assessment task </w:t>
            </w:r>
            <w:r>
              <w:rPr>
                <w:rFonts w:eastAsia="PMingLiU"/>
                <w:szCs w:val="16"/>
              </w:rPr>
              <w:t>3</w:t>
            </w:r>
          </w:p>
        </w:tc>
      </w:tr>
      <w:tr w:rsidR="002616F7" w:rsidRPr="00A01694" w14:paraId="1003BC83" w14:textId="77777777" w:rsidTr="002616F7">
        <w:trPr>
          <w:trHeight w:val="26"/>
        </w:trPr>
        <w:tc>
          <w:tcPr>
            <w:tcW w:w="3397" w:type="dxa"/>
            <w:gridSpan w:val="2"/>
            <w:tcBorders>
              <w:bottom w:val="dashed" w:sz="4" w:space="0" w:color="A6A6A6" w:themeColor="background1" w:themeShade="A6"/>
              <w:right w:val="single" w:sz="4" w:space="0" w:color="A6A6A6" w:themeColor="background1" w:themeShade="A6"/>
            </w:tcBorders>
          </w:tcPr>
          <w:p w14:paraId="2466A2C5" w14:textId="77777777" w:rsidR="002616F7" w:rsidRPr="00A01694" w:rsidRDefault="002616F7" w:rsidP="00F55D63">
            <w:pPr>
              <w:spacing w:after="0" w:line="240" w:lineRule="auto"/>
              <w:rPr>
                <w:rFonts w:eastAsia="PMingLiU"/>
                <w:szCs w:val="16"/>
              </w:rPr>
            </w:pPr>
            <w:r w:rsidRPr="00A01694">
              <w:rPr>
                <w:rFonts w:eastAsia="PMingLiU"/>
                <w:szCs w:val="16"/>
              </w:rPr>
              <w:t>securely access and use multiple digital systems*</w:t>
            </w:r>
          </w:p>
        </w:tc>
        <w:tc>
          <w:tcPr>
            <w:tcW w:w="4678" w:type="dxa"/>
            <w:tcBorders>
              <w:top w:val="single" w:sz="4" w:space="0" w:color="A6A6A6" w:themeColor="background1" w:themeShade="A6"/>
              <w:left w:val="single" w:sz="4" w:space="0" w:color="A6A6A6" w:themeColor="background1" w:themeShade="A6"/>
              <w:bottom w:val="dashed" w:sz="4" w:space="0" w:color="A6A6A6" w:themeColor="background1" w:themeShade="A6"/>
              <w:right w:val="single" w:sz="4" w:space="0" w:color="A6A6A6" w:themeColor="background1" w:themeShade="A6"/>
            </w:tcBorders>
            <w:shd w:val="clear" w:color="auto" w:fill="F2F2F2" w:themeFill="background1" w:themeFillShade="F2"/>
            <w:vAlign w:val="center"/>
          </w:tcPr>
          <w:p w14:paraId="107F2F25" w14:textId="77777777" w:rsidR="002616F7" w:rsidRPr="00A01694" w:rsidRDefault="002616F7" w:rsidP="00F55D63">
            <w:pPr>
              <w:spacing w:after="0" w:line="240" w:lineRule="auto"/>
              <w:jc w:val="center"/>
              <w:rPr>
                <w:rFonts w:eastAsia="PMingLiU"/>
                <w:szCs w:val="16"/>
              </w:rPr>
            </w:pPr>
            <w:r w:rsidRPr="00A01694">
              <w:rPr>
                <w:rFonts w:eastAsia="PMingLiU"/>
                <w:szCs w:val="16"/>
                <w:lang w:eastAsia="zh-TW"/>
              </w:rPr>
              <w:t>Monitoring strategy</w:t>
            </w:r>
          </w:p>
        </w:tc>
        <w:tc>
          <w:tcPr>
            <w:tcW w:w="6804" w:type="dxa"/>
            <w:gridSpan w:val="2"/>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A404E2B" w14:textId="77777777" w:rsidR="002616F7" w:rsidRPr="00A01694" w:rsidRDefault="002616F7" w:rsidP="00F55D63">
            <w:pPr>
              <w:spacing w:after="0" w:line="240" w:lineRule="auto"/>
              <w:jc w:val="center"/>
              <w:rPr>
                <w:rFonts w:eastAsia="PMingLiU"/>
                <w:szCs w:val="16"/>
              </w:rPr>
            </w:pPr>
          </w:p>
        </w:tc>
      </w:tr>
      <w:tr w:rsidR="002616F7" w:rsidRPr="00A01694" w14:paraId="7BD70DFB" w14:textId="77777777" w:rsidTr="002616F7">
        <w:trPr>
          <w:trHeight w:val="530"/>
        </w:trPr>
        <w:tc>
          <w:tcPr>
            <w:tcW w:w="3397" w:type="dxa"/>
            <w:gridSpan w:val="2"/>
            <w:tcBorders>
              <w:top w:val="dashed" w:sz="4" w:space="0" w:color="A6A6A6" w:themeColor="background1" w:themeShade="A6"/>
              <w:bottom w:val="single" w:sz="4" w:space="0" w:color="A6A6A6" w:themeColor="background1" w:themeShade="A6"/>
              <w:right w:val="single" w:sz="4" w:space="0" w:color="A6A6A6" w:themeColor="background1" w:themeShade="A6"/>
            </w:tcBorders>
          </w:tcPr>
          <w:p w14:paraId="7A63AED9" w14:textId="77777777" w:rsidR="002616F7" w:rsidRPr="00A01694" w:rsidRDefault="002616F7" w:rsidP="00F55D63">
            <w:pPr>
              <w:spacing w:after="0" w:line="240" w:lineRule="auto"/>
              <w:rPr>
                <w:rFonts w:eastAsia="PMingLiU"/>
                <w:szCs w:val="16"/>
              </w:rPr>
            </w:pPr>
            <w:r w:rsidRPr="00A01694">
              <w:rPr>
                <w:rFonts w:eastAsia="PMingLiU"/>
                <w:szCs w:val="16"/>
              </w:rPr>
              <w:t>describe their components and how they interact to process and transmit data*</w:t>
            </w:r>
          </w:p>
        </w:tc>
        <w:tc>
          <w:tcPr>
            <w:tcW w:w="4678" w:type="dxa"/>
            <w:tcBorders>
              <w:top w:val="dashed" w:sz="4" w:space="0" w:color="A6A6A6" w:themeColor="background1" w:themeShade="A6"/>
              <w:bottom w:val="single" w:sz="4" w:space="0" w:color="A6A6A6" w:themeColor="background1" w:themeShade="A6"/>
              <w:right w:val="single" w:sz="4" w:space="0" w:color="A6A6A6" w:themeColor="background1" w:themeShade="A6"/>
            </w:tcBorders>
            <w:vAlign w:val="center"/>
          </w:tcPr>
          <w:p w14:paraId="5D37C30D" w14:textId="77777777" w:rsidR="002616F7" w:rsidRPr="00A01694" w:rsidRDefault="002616F7" w:rsidP="00F55D63">
            <w:pPr>
              <w:spacing w:after="0" w:line="240" w:lineRule="auto"/>
              <w:jc w:val="center"/>
              <w:rPr>
                <w:rFonts w:eastAsia="PMingLiU"/>
                <w:szCs w:val="16"/>
              </w:rPr>
            </w:pPr>
          </w:p>
        </w:tc>
        <w:tc>
          <w:tcPr>
            <w:tcW w:w="6804"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42AC41" w14:textId="77777777" w:rsidR="002616F7" w:rsidRPr="00A01694" w:rsidRDefault="002616F7" w:rsidP="00F55D63">
            <w:pPr>
              <w:spacing w:after="0" w:line="240" w:lineRule="auto"/>
              <w:jc w:val="center"/>
              <w:rPr>
                <w:rFonts w:eastAsia="PMingLiU"/>
                <w:szCs w:val="16"/>
              </w:rPr>
            </w:pPr>
          </w:p>
        </w:tc>
      </w:tr>
      <w:tr w:rsidR="002616F7" w:rsidRPr="00A01694" w14:paraId="56A7DC5B" w14:textId="77777777" w:rsidTr="002616F7">
        <w:trPr>
          <w:trHeight w:val="300"/>
        </w:trPr>
        <w:tc>
          <w:tcPr>
            <w:tcW w:w="3397" w:type="dxa"/>
            <w:gridSpan w:val="2"/>
            <w:tcBorders>
              <w:bottom w:val="single" w:sz="4" w:space="0" w:color="A6A6A6" w:themeColor="background1" w:themeShade="A6"/>
            </w:tcBorders>
          </w:tcPr>
          <w:p w14:paraId="04404442" w14:textId="77777777" w:rsidR="002616F7" w:rsidRPr="00A01694" w:rsidRDefault="002616F7" w:rsidP="00F55D63">
            <w:pPr>
              <w:spacing w:after="0" w:line="240" w:lineRule="auto"/>
              <w:rPr>
                <w:rFonts w:eastAsia="PMingLiU"/>
                <w:szCs w:val="16"/>
              </w:rPr>
            </w:pPr>
            <w:r w:rsidRPr="00A01694">
              <w:rPr>
                <w:rFonts w:eastAsia="PMingLiU"/>
                <w:szCs w:val="16"/>
              </w:rPr>
              <w:t>identify their digital footprint and recognise its permanence</w:t>
            </w:r>
          </w:p>
        </w:tc>
        <w:tc>
          <w:tcPr>
            <w:tcW w:w="4678" w:type="dxa"/>
            <w:tcBorders>
              <w:bottom w:val="single" w:sz="4" w:space="0" w:color="A6A6A6" w:themeColor="background1" w:themeShade="A6"/>
            </w:tcBorders>
            <w:vAlign w:val="center"/>
          </w:tcPr>
          <w:p w14:paraId="30874502" w14:textId="77777777" w:rsidR="002616F7" w:rsidRPr="00A01694" w:rsidRDefault="002616F7" w:rsidP="00F55D63">
            <w:pPr>
              <w:spacing w:after="0" w:line="240" w:lineRule="auto"/>
              <w:jc w:val="center"/>
              <w:rPr>
                <w:rFonts w:eastAsia="PMingLiU"/>
                <w:szCs w:val="16"/>
              </w:rPr>
            </w:pPr>
          </w:p>
        </w:tc>
        <w:tc>
          <w:tcPr>
            <w:tcW w:w="6804" w:type="dxa"/>
            <w:gridSpan w:val="2"/>
            <w:tcBorders>
              <w:bottom w:val="single" w:sz="4" w:space="0" w:color="A6A6A6" w:themeColor="background1" w:themeShade="A6"/>
            </w:tcBorders>
            <w:vAlign w:val="center"/>
          </w:tcPr>
          <w:p w14:paraId="506F3DEF" w14:textId="77777777" w:rsidR="002616F7" w:rsidRPr="00A01694" w:rsidRDefault="002616F7" w:rsidP="00F55D63">
            <w:pPr>
              <w:spacing w:after="0" w:line="240" w:lineRule="auto"/>
              <w:jc w:val="center"/>
              <w:rPr>
                <w:rFonts w:eastAsia="PMingLiU"/>
                <w:szCs w:val="16"/>
              </w:rPr>
            </w:pPr>
          </w:p>
        </w:tc>
      </w:tr>
    </w:tbl>
    <w:p w14:paraId="00BD636F" w14:textId="77777777" w:rsidR="002616F7" w:rsidRPr="00B6694C" w:rsidRDefault="002616F7" w:rsidP="002616F7">
      <w:pPr>
        <w:pStyle w:val="Tabletext9"/>
      </w:pPr>
    </w:p>
    <w:p w14:paraId="04CBAC06" w14:textId="77777777" w:rsidR="00A01694" w:rsidRPr="00A01694" w:rsidRDefault="00A01694" w:rsidP="00A01694">
      <w:pPr>
        <w:spacing w:after="0" w:line="240" w:lineRule="auto"/>
        <w:rPr>
          <w:rFonts w:eastAsia="PMingLiU"/>
        </w:rPr>
      </w:pPr>
      <w:r w:rsidRPr="00A01694">
        <w:rPr>
          <w:rFonts w:eastAsia="PMingLiU"/>
        </w:rPr>
        <w:br w:type="page"/>
      </w:r>
    </w:p>
    <w:sectPr w:rsidR="00A01694" w:rsidRPr="00A01694" w:rsidSect="00F60BF5">
      <w:headerReference w:type="default" r:id="rId12"/>
      <w:footerReference w:type="default" r:id="rId13"/>
      <w:headerReference w:type="first" r:id="rId14"/>
      <w:footerReference w:type="first" r:id="rId15"/>
      <w:pgSz w:w="16820" w:h="23800"/>
      <w:pgMar w:top="964" w:right="964" w:bottom="1134" w:left="964" w:header="567" w:footer="567"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4DC9" w14:textId="77777777" w:rsidR="00607549" w:rsidRDefault="00607549" w:rsidP="00190C24">
      <w:r>
        <w:separator/>
      </w:r>
    </w:p>
  </w:endnote>
  <w:endnote w:type="continuationSeparator" w:id="0">
    <w:p w14:paraId="12934E35" w14:textId="77777777" w:rsidR="00607549" w:rsidRDefault="00607549"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6BBB" w14:textId="77777777" w:rsidR="00CF375C" w:rsidRPr="00FE0B6D" w:rsidRDefault="00CF375C" w:rsidP="00CF375C">
    <w:pPr>
      <w:pStyle w:val="Attribution"/>
      <w:tabs>
        <w:tab w:val="clear" w:pos="142"/>
      </w:tabs>
      <w:spacing w:after="120"/>
      <w:ind w:left="113" w:hanging="113"/>
      <w:rPr>
        <w:color w:val="595959" w:themeColor="text1" w:themeTint="A6"/>
        <w:szCs w:val="12"/>
      </w:rPr>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Pr>
        <w:color w:val="595959" w:themeColor="text1" w:themeTint="A6"/>
        <w:szCs w:val="12"/>
      </w:rPr>
      <w:t>11</w:t>
    </w:r>
    <w:r w:rsidRPr="00FE0B6D">
      <w:rPr>
        <w:color w:val="595959" w:themeColor="text1" w:themeTint="A6"/>
        <w:szCs w:val="12"/>
      </w:rPr>
      <w:t>/</w:t>
    </w:r>
    <w:r>
      <w:rPr>
        <w:color w:val="595959" w:themeColor="text1" w:themeTint="A6"/>
        <w:szCs w:val="12"/>
      </w:rPr>
      <w:t>04</w:t>
    </w:r>
    <w:r w:rsidRPr="00FE0B6D">
      <w:rPr>
        <w:color w:val="595959" w:themeColor="text1" w:themeTint="A6"/>
        <w:szCs w:val="12"/>
      </w:rPr>
      <w:t>/202</w:t>
    </w:r>
    <w:r>
      <w:rPr>
        <w:color w:val="595959" w:themeColor="text1" w:themeTint="A6"/>
        <w:szCs w:val="12"/>
      </w:rPr>
      <w:t>5</w:t>
    </w:r>
    <w:r w:rsidRPr="00FE0B6D">
      <w:rPr>
        <w:color w:val="595959" w:themeColor="text1" w:themeTint="A6"/>
        <w:szCs w:val="12"/>
      </w:rPr>
      <w:t xml:space="preserve">)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w:t>
    </w:r>
    <w:proofErr w:type="gramStart"/>
    <w:r w:rsidRPr="00FE0B6D">
      <w:rPr>
        <w:color w:val="595959" w:themeColor="text1" w:themeTint="A6"/>
        <w:szCs w:val="12"/>
      </w:rPr>
      <w:t>taking into account</w:t>
    </w:r>
    <w:proofErr w:type="gramEnd"/>
    <w:r w:rsidRPr="00FE0B6D">
      <w:rPr>
        <w:color w:val="595959" w:themeColor="text1" w:themeTint="A6"/>
        <w:szCs w:val="12"/>
      </w:rPr>
      <w:t xml:space="preserve">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4112AE24" w14:textId="77777777" w:rsidR="00CF375C" w:rsidRPr="00A67FBF" w:rsidRDefault="00CF375C" w:rsidP="00CF375C">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40160" behindDoc="1" locked="0" layoutInCell="1" allowOverlap="1" wp14:anchorId="570EB09B" wp14:editId="699A1873">
          <wp:simplePos x="0" y="0"/>
          <wp:positionH relativeFrom="margin">
            <wp:posOffset>7872095</wp:posOffset>
          </wp:positionH>
          <wp:positionV relativeFrom="paragraph">
            <wp:posOffset>-58257</wp:posOffset>
          </wp:positionV>
          <wp:extent cx="1587500" cy="2743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41184" behindDoc="1" locked="0" layoutInCell="1" allowOverlap="1" wp14:anchorId="57A8F46E" wp14:editId="07B5F515">
              <wp:simplePos x="0" y="0"/>
              <wp:positionH relativeFrom="column">
                <wp:posOffset>-615315</wp:posOffset>
              </wp:positionH>
              <wp:positionV relativeFrom="paragraph">
                <wp:posOffset>-31587</wp:posOffset>
              </wp:positionV>
              <wp:extent cx="10639425" cy="258445"/>
              <wp:effectExtent l="0" t="0" r="9525"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268B3391" w14:textId="77777777" w:rsidR="00CF375C" w:rsidRDefault="00CF375C" w:rsidP="00CF375C">
                          <w:pPr>
                            <w:pStyle w:val="FooterDoE"/>
                          </w:pPr>
                          <w:r>
                            <w:t>© The State of Queensland</w:t>
                          </w:r>
                        </w:p>
                        <w:p w14:paraId="454619B7" w14:textId="77777777" w:rsidR="00CF375C" w:rsidRDefault="00CF375C" w:rsidP="00CF375C">
                          <w:pPr>
                            <w:pStyle w:val="FooterDoE"/>
                          </w:pPr>
                          <w:r>
                            <w:t>(Department of Education)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8F46E" id="_x0000_t202" coordsize="21600,21600" o:spt="202" path="m,l,21600r21600,l21600,xe">
              <v:stroke joinstyle="miter"/>
              <v:path gradientshapeok="t" o:connecttype="rect"/>
            </v:shapetype>
            <v:shape id="Text Box 33" o:spid="_x0000_s1026" type="#_x0000_t202" style="position:absolute;margin-left:-48.45pt;margin-top:-2.5pt;width:837.75pt;height:20.3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" filled="f" stroked="f">
              <v:textbox inset="0,0,0,0">
                <w:txbxContent>
                  <w:p w14:paraId="268B3391" w14:textId="77777777" w:rsidR="00CF375C" w:rsidRDefault="00CF375C" w:rsidP="00CF375C">
                    <w:pPr>
                      <w:pStyle w:val="FooterDoE"/>
                    </w:pPr>
                    <w:r>
                      <w:t>© The State of Queensland</w:t>
                    </w:r>
                  </w:p>
                  <w:p w14:paraId="454619B7" w14:textId="77777777" w:rsidR="00CF375C" w:rsidRDefault="00CF375C" w:rsidP="00CF375C">
                    <w:pPr>
                      <w:pStyle w:val="FooterDoE"/>
                    </w:pPr>
                    <w:r>
                      <w:t>(Department of Education) 2025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23C5D5E1" w14:textId="6DADF2F5" w:rsidR="002655F8" w:rsidRPr="00CF375C" w:rsidRDefault="00CF375C" w:rsidP="00CF375C">
    <w:pPr>
      <w:tabs>
        <w:tab w:val="center" w:pos="4153"/>
        <w:tab w:val="left" w:pos="8545"/>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Science_V9_YearLevelPlan_Year_05_Example.docx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39136" behindDoc="0" locked="0" layoutInCell="1" allowOverlap="1" wp14:anchorId="6A87E74A" wp14:editId="7AC0F8B7">
          <wp:simplePos x="0" y="0"/>
          <wp:positionH relativeFrom="column">
            <wp:posOffset>2781300</wp:posOffset>
          </wp:positionH>
          <wp:positionV relativeFrom="paragraph">
            <wp:posOffset>9988550</wp:posOffset>
          </wp:positionV>
          <wp:extent cx="1981200" cy="241300"/>
          <wp:effectExtent l="0" t="0" r="0" b="6350"/>
          <wp:wrapNone/>
          <wp:docPr id="17" name="Picture 1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8112" behindDoc="0" locked="0" layoutInCell="1" allowOverlap="1" wp14:anchorId="581287D4" wp14:editId="59F1B9E3">
          <wp:simplePos x="0" y="0"/>
          <wp:positionH relativeFrom="column">
            <wp:posOffset>2781300</wp:posOffset>
          </wp:positionH>
          <wp:positionV relativeFrom="paragraph">
            <wp:posOffset>9988550</wp:posOffset>
          </wp:positionV>
          <wp:extent cx="1981200" cy="241300"/>
          <wp:effectExtent l="0" t="0" r="0" b="6350"/>
          <wp:wrapNone/>
          <wp:docPr id="18" name="Picture 1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7088" behindDoc="0" locked="0" layoutInCell="1" allowOverlap="1" wp14:anchorId="29752C8E" wp14:editId="0F3B1D6E">
          <wp:simplePos x="0" y="0"/>
          <wp:positionH relativeFrom="column">
            <wp:posOffset>2781300</wp:posOffset>
          </wp:positionH>
          <wp:positionV relativeFrom="paragraph">
            <wp:posOffset>9988550</wp:posOffset>
          </wp:positionV>
          <wp:extent cx="1981200" cy="241300"/>
          <wp:effectExtent l="0" t="0" r="0" b="6350"/>
          <wp:wrapNone/>
          <wp:docPr id="19" name="Picture 1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6064" behindDoc="0" locked="0" layoutInCell="1" allowOverlap="1" wp14:anchorId="69E4B044" wp14:editId="054B2076">
          <wp:simplePos x="0" y="0"/>
          <wp:positionH relativeFrom="column">
            <wp:posOffset>2781300</wp:posOffset>
          </wp:positionH>
          <wp:positionV relativeFrom="paragraph">
            <wp:posOffset>9988550</wp:posOffset>
          </wp:positionV>
          <wp:extent cx="1981200" cy="241300"/>
          <wp:effectExtent l="0" t="0" r="0" b="6350"/>
          <wp:wrapNone/>
          <wp:docPr id="20" name="Picture 2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5040" behindDoc="0" locked="0" layoutInCell="1" allowOverlap="1" wp14:anchorId="2E28F6BB" wp14:editId="748E2FAF">
          <wp:simplePos x="0" y="0"/>
          <wp:positionH relativeFrom="column">
            <wp:posOffset>2781300</wp:posOffset>
          </wp:positionH>
          <wp:positionV relativeFrom="paragraph">
            <wp:posOffset>9988550</wp:posOffset>
          </wp:positionV>
          <wp:extent cx="1981200" cy="241300"/>
          <wp:effectExtent l="0" t="0" r="0" b="6350"/>
          <wp:wrapNone/>
          <wp:docPr id="21" name="Picture 2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4016" behindDoc="0" locked="0" layoutInCell="1" allowOverlap="1" wp14:anchorId="0DC83EEB" wp14:editId="5622780A">
          <wp:simplePos x="0" y="0"/>
          <wp:positionH relativeFrom="column">
            <wp:posOffset>2781300</wp:posOffset>
          </wp:positionH>
          <wp:positionV relativeFrom="paragraph">
            <wp:posOffset>9988550</wp:posOffset>
          </wp:positionV>
          <wp:extent cx="1981200" cy="241300"/>
          <wp:effectExtent l="0" t="0" r="0" b="6350"/>
          <wp:wrapNone/>
          <wp:docPr id="22" name="Picture 2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2992" behindDoc="0" locked="0" layoutInCell="1" allowOverlap="1" wp14:anchorId="0363FA18" wp14:editId="2D7E11C2">
          <wp:simplePos x="0" y="0"/>
          <wp:positionH relativeFrom="column">
            <wp:posOffset>2781300</wp:posOffset>
          </wp:positionH>
          <wp:positionV relativeFrom="paragraph">
            <wp:posOffset>9988550</wp:posOffset>
          </wp:positionV>
          <wp:extent cx="1981200" cy="241300"/>
          <wp:effectExtent l="0" t="0" r="0" b="6350"/>
          <wp:wrapNone/>
          <wp:docPr id="23" name="Picture 2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1968" behindDoc="0" locked="0" layoutInCell="1" allowOverlap="1" wp14:anchorId="587C0B4E" wp14:editId="29CA8249">
          <wp:simplePos x="0" y="0"/>
          <wp:positionH relativeFrom="column">
            <wp:posOffset>2781300</wp:posOffset>
          </wp:positionH>
          <wp:positionV relativeFrom="paragraph">
            <wp:posOffset>9988550</wp:posOffset>
          </wp:positionV>
          <wp:extent cx="1981200" cy="241300"/>
          <wp:effectExtent l="0" t="0" r="0" b="6350"/>
          <wp:wrapNone/>
          <wp:docPr id="24" name="Picture 2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30944" behindDoc="0" locked="0" layoutInCell="1" allowOverlap="1" wp14:anchorId="58F4E0EB" wp14:editId="45656C44">
          <wp:simplePos x="0" y="0"/>
          <wp:positionH relativeFrom="column">
            <wp:posOffset>2781300</wp:posOffset>
          </wp:positionH>
          <wp:positionV relativeFrom="paragraph">
            <wp:posOffset>9988550</wp:posOffset>
          </wp:positionV>
          <wp:extent cx="1981200" cy="241300"/>
          <wp:effectExtent l="0" t="0" r="0" b="6350"/>
          <wp:wrapNone/>
          <wp:docPr id="25" name="Picture 2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9920" behindDoc="0" locked="0" layoutInCell="1" allowOverlap="1" wp14:anchorId="5EF73ED3" wp14:editId="4E32017D">
          <wp:simplePos x="0" y="0"/>
          <wp:positionH relativeFrom="column">
            <wp:posOffset>2781300</wp:posOffset>
          </wp:positionH>
          <wp:positionV relativeFrom="paragraph">
            <wp:posOffset>9988550</wp:posOffset>
          </wp:positionV>
          <wp:extent cx="1981200" cy="241300"/>
          <wp:effectExtent l="0" t="0" r="0" b="6350"/>
          <wp:wrapNone/>
          <wp:docPr id="26" name="Picture 2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8896" behindDoc="0" locked="0" layoutInCell="1" allowOverlap="1" wp14:anchorId="6F6FF445" wp14:editId="34FAEF6E">
          <wp:simplePos x="0" y="0"/>
          <wp:positionH relativeFrom="column">
            <wp:posOffset>2781300</wp:posOffset>
          </wp:positionH>
          <wp:positionV relativeFrom="paragraph">
            <wp:posOffset>9988550</wp:posOffset>
          </wp:positionV>
          <wp:extent cx="1981200" cy="241300"/>
          <wp:effectExtent l="0" t="0" r="0" b="6350"/>
          <wp:wrapNone/>
          <wp:docPr id="27" name="Picture 2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7872" behindDoc="0" locked="0" layoutInCell="1" allowOverlap="1" wp14:anchorId="19C02C40" wp14:editId="7C6E4C31">
          <wp:simplePos x="0" y="0"/>
          <wp:positionH relativeFrom="column">
            <wp:posOffset>2781300</wp:posOffset>
          </wp:positionH>
          <wp:positionV relativeFrom="paragraph">
            <wp:posOffset>9988550</wp:posOffset>
          </wp:positionV>
          <wp:extent cx="1981200" cy="241300"/>
          <wp:effectExtent l="0" t="0" r="0" b="6350"/>
          <wp:wrapNone/>
          <wp:docPr id="28" name="Picture 2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8B11" w14:textId="77777777" w:rsidR="00CF375C" w:rsidRPr="00A67FBF" w:rsidRDefault="00CF375C" w:rsidP="00CF375C">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24800" behindDoc="1" locked="0" layoutInCell="1" allowOverlap="1" wp14:anchorId="5A606666" wp14:editId="3F454367">
          <wp:simplePos x="0" y="0"/>
          <wp:positionH relativeFrom="margin">
            <wp:posOffset>7872095</wp:posOffset>
          </wp:positionH>
          <wp:positionV relativeFrom="paragraph">
            <wp:posOffset>-58257</wp:posOffset>
          </wp:positionV>
          <wp:extent cx="1587500" cy="274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25824" behindDoc="1" locked="0" layoutInCell="1" allowOverlap="1" wp14:anchorId="5F3792EB" wp14:editId="720C2CAA">
              <wp:simplePos x="0" y="0"/>
              <wp:positionH relativeFrom="column">
                <wp:posOffset>-615315</wp:posOffset>
              </wp:positionH>
              <wp:positionV relativeFrom="paragraph">
                <wp:posOffset>-31587</wp:posOffset>
              </wp:positionV>
              <wp:extent cx="10639425" cy="258445"/>
              <wp:effectExtent l="0" t="0" r="9525"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04D5D7E3" w14:textId="77777777" w:rsidR="00CF375C" w:rsidRDefault="00CF375C" w:rsidP="00CF375C">
                          <w:pPr>
                            <w:pStyle w:val="FooterDoE"/>
                          </w:pPr>
                          <w:r>
                            <w:t>© The State of Queensland</w:t>
                          </w:r>
                        </w:p>
                        <w:p w14:paraId="1AC7C89A" w14:textId="77777777" w:rsidR="00CF375C" w:rsidRDefault="00CF375C" w:rsidP="00CF375C">
                          <w:pPr>
                            <w:pStyle w:val="FooterDoE"/>
                          </w:pPr>
                          <w:r>
                            <w:t>(Department of Education)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792EB" id="_x0000_t202" coordsize="21600,21600" o:spt="202" path="m,l,21600r21600,l21600,xe">
              <v:stroke joinstyle="miter"/>
              <v:path gradientshapeok="t" o:connecttype="rect"/>
            </v:shapetype>
            <v:shape id="Text Box 16" o:spid="_x0000_s1027" type="#_x0000_t202" style="position:absolute;margin-left:-48.45pt;margin-top:-2.5pt;width:837.75pt;height:20.35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" filled="f" stroked="f">
              <v:textbox inset="0,0,0,0">
                <w:txbxContent>
                  <w:p w14:paraId="04D5D7E3" w14:textId="77777777" w:rsidR="00CF375C" w:rsidRDefault="00CF375C" w:rsidP="00CF375C">
                    <w:pPr>
                      <w:pStyle w:val="FooterDoE"/>
                    </w:pPr>
                    <w:r>
                      <w:t>© The State of Queensland</w:t>
                    </w:r>
                  </w:p>
                  <w:p w14:paraId="1AC7C89A" w14:textId="77777777" w:rsidR="00CF375C" w:rsidRDefault="00CF375C" w:rsidP="00CF375C">
                    <w:pPr>
                      <w:pStyle w:val="FooterDoE"/>
                    </w:pPr>
                    <w:r>
                      <w:t>(Department of Education) 2025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35D93C74" w14:textId="651B8306" w:rsidR="00F60BF5" w:rsidRPr="00CF375C" w:rsidRDefault="00CF375C" w:rsidP="00CF375C">
    <w:pPr>
      <w:tabs>
        <w:tab w:val="center" w:pos="4153"/>
        <w:tab w:val="left" w:pos="8545"/>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sidR="002905EA">
      <w:rPr>
        <w:rFonts w:eastAsia="Cambria" w:cs="Arial"/>
        <w:noProof/>
        <w:color w:val="A6A6A6"/>
        <w:sz w:val="14"/>
        <w:szCs w:val="14"/>
      </w:rPr>
      <w:t>Science_V9_YearLevelPlan_Year_05_Example.docx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23776" behindDoc="0" locked="0" layoutInCell="1" allowOverlap="1" wp14:anchorId="581A7A28" wp14:editId="0ACD28E0">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2752" behindDoc="0" locked="0" layoutInCell="1" allowOverlap="1" wp14:anchorId="7BA5D2C4" wp14:editId="2393AEA7">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1728" behindDoc="0" locked="0" layoutInCell="1" allowOverlap="1" wp14:anchorId="73A00379" wp14:editId="5CB22BBF">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20704" behindDoc="0" locked="0" layoutInCell="1" allowOverlap="1" wp14:anchorId="3A4522B7" wp14:editId="0951A8A4">
          <wp:simplePos x="0" y="0"/>
          <wp:positionH relativeFrom="column">
            <wp:posOffset>2781300</wp:posOffset>
          </wp:positionH>
          <wp:positionV relativeFrom="paragraph">
            <wp:posOffset>9988550</wp:posOffset>
          </wp:positionV>
          <wp:extent cx="1981200" cy="241300"/>
          <wp:effectExtent l="0" t="0" r="0" b="6350"/>
          <wp:wrapNone/>
          <wp:docPr id="38" name="Picture 3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9680" behindDoc="0" locked="0" layoutInCell="1" allowOverlap="1" wp14:anchorId="1CBF4D1C" wp14:editId="71FDE11E">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8656" behindDoc="0" locked="0" layoutInCell="1" allowOverlap="1" wp14:anchorId="33B233B6" wp14:editId="567691AD">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7632" behindDoc="0" locked="0" layoutInCell="1" allowOverlap="1" wp14:anchorId="1DBF7B68" wp14:editId="55EE0B4A">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6608" behindDoc="0" locked="0" layoutInCell="1" allowOverlap="1" wp14:anchorId="2833ECCD" wp14:editId="6B1042EC">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5584" behindDoc="0" locked="0" layoutInCell="1" allowOverlap="1" wp14:anchorId="69E43864" wp14:editId="73543A74">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4560" behindDoc="0" locked="0" layoutInCell="1" allowOverlap="1" wp14:anchorId="01536416" wp14:editId="773361DA">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3536" behindDoc="0" locked="0" layoutInCell="1" allowOverlap="1" wp14:anchorId="093DDB71" wp14:editId="251824A4">
          <wp:simplePos x="0" y="0"/>
          <wp:positionH relativeFrom="column">
            <wp:posOffset>2781300</wp:posOffset>
          </wp:positionH>
          <wp:positionV relativeFrom="paragraph">
            <wp:posOffset>9988550</wp:posOffset>
          </wp:positionV>
          <wp:extent cx="1981200" cy="241300"/>
          <wp:effectExtent l="0" t="0" r="0" b="6350"/>
          <wp:wrapNone/>
          <wp:docPr id="45" name="Picture 4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12512" behindDoc="0" locked="0" layoutInCell="1" allowOverlap="1" wp14:anchorId="2A426FF6" wp14:editId="51CDF5AD">
          <wp:simplePos x="0" y="0"/>
          <wp:positionH relativeFrom="column">
            <wp:posOffset>2781300</wp:posOffset>
          </wp:positionH>
          <wp:positionV relativeFrom="paragraph">
            <wp:posOffset>9988550</wp:posOffset>
          </wp:positionV>
          <wp:extent cx="1981200" cy="241300"/>
          <wp:effectExtent l="0" t="0" r="0" b="6350"/>
          <wp:wrapNone/>
          <wp:docPr id="46" name="Picture 4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B2DC" w14:textId="77777777" w:rsidR="00607549" w:rsidRPr="00EE6A54" w:rsidRDefault="00607549" w:rsidP="0028232C">
      <w:pPr>
        <w:spacing w:after="0"/>
        <w:rPr>
          <w:sz w:val="16"/>
          <w:szCs w:val="16"/>
        </w:rPr>
      </w:pPr>
      <w:r w:rsidRPr="00EE6A54">
        <w:rPr>
          <w:sz w:val="16"/>
          <w:szCs w:val="16"/>
        </w:rPr>
        <w:separator/>
      </w:r>
    </w:p>
  </w:footnote>
  <w:footnote w:type="continuationSeparator" w:id="0">
    <w:p w14:paraId="3376041E" w14:textId="77777777" w:rsidR="00607549" w:rsidRDefault="00607549" w:rsidP="00190C24">
      <w:r>
        <w:continuationSeparator/>
      </w:r>
    </w:p>
  </w:footnote>
  <w:footnote w:id="1">
    <w:p w14:paraId="5F6FF96B" w14:textId="77777777" w:rsidR="002616F7" w:rsidRPr="00275A8F" w:rsidRDefault="002616F7" w:rsidP="00A01694">
      <w:pPr>
        <w:pStyle w:val="Footnote"/>
        <w:rPr>
          <w:color w:val="595959" w:themeColor="text1" w:themeTint="A6"/>
          <w:szCs w:val="12"/>
        </w:rPr>
      </w:pPr>
      <w:r w:rsidRPr="00275A8F">
        <w:rPr>
          <w:rStyle w:val="FootnoteReference"/>
          <w:szCs w:val="14"/>
        </w:rPr>
        <w:footnoteRef/>
      </w:r>
      <w:r w:rsidRPr="00275A8F">
        <w:rPr>
          <w:szCs w:val="14"/>
        </w:rPr>
        <w:t xml:space="preserve"> </w:t>
      </w:r>
      <w:r w:rsidRPr="00442495">
        <w:rPr>
          <w:szCs w:val="14"/>
        </w:rPr>
        <w:t xml:space="preserve">Across the band students should have the opportunity to create </w:t>
      </w:r>
      <w:r>
        <w:rPr>
          <w:szCs w:val="14"/>
        </w:rPr>
        <w:t>three</w:t>
      </w:r>
      <w:r w:rsidRPr="00442495">
        <w:rPr>
          <w:szCs w:val="14"/>
        </w:rPr>
        <w:t xml:space="preserve"> types of designed solutions and address each of the </w:t>
      </w:r>
      <w:r>
        <w:rPr>
          <w:szCs w:val="14"/>
        </w:rPr>
        <w:t xml:space="preserve">three </w:t>
      </w:r>
      <w:r w:rsidRPr="00442495">
        <w:rPr>
          <w:szCs w:val="14"/>
        </w:rPr>
        <w:t>technologies contexts</w:t>
      </w:r>
      <w:r>
        <w:rPr>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1A6A" w14:textId="311180A7" w:rsidR="00F60BF5" w:rsidRDefault="00F60BF5" w:rsidP="00F60BF5">
    <w:pPr>
      <w:pStyle w:val="Header"/>
      <w:spacing w:after="0"/>
    </w:pPr>
    <w:r>
      <w:rPr>
        <w:noProof/>
        <w:lang w:eastAsia="en-AU"/>
      </w:rPr>
      <w:drawing>
        <wp:anchor distT="0" distB="0" distL="114300" distR="114300" simplePos="0" relativeHeight="251695104" behindDoc="1" locked="1" layoutInCell="1" allowOverlap="1" wp14:anchorId="07814649" wp14:editId="1BF02278">
          <wp:simplePos x="0" y="0"/>
          <wp:positionH relativeFrom="page">
            <wp:posOffset>2540</wp:posOffset>
          </wp:positionH>
          <wp:positionV relativeFrom="page">
            <wp:posOffset>12700</wp:posOffset>
          </wp:positionV>
          <wp:extent cx="10691495" cy="503555"/>
          <wp:effectExtent l="0" t="0" r="1905"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149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7EA4CE9"/>
    <w:multiLevelType w:val="hybridMultilevel"/>
    <w:tmpl w:val="9014E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081C20"/>
    <w:multiLevelType w:val="hybridMultilevel"/>
    <w:tmpl w:val="55947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B431D"/>
    <w:multiLevelType w:val="hybridMultilevel"/>
    <w:tmpl w:val="D0D28400"/>
    <w:lvl w:ilvl="0" w:tplc="1AD25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1657B8"/>
    <w:multiLevelType w:val="hybridMultilevel"/>
    <w:tmpl w:val="F17A9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FD07A3"/>
    <w:multiLevelType w:val="hybridMultilevel"/>
    <w:tmpl w:val="47FE3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651A69DB"/>
    <w:multiLevelType w:val="hybridMultilevel"/>
    <w:tmpl w:val="7B889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C92439"/>
    <w:multiLevelType w:val="hybridMultilevel"/>
    <w:tmpl w:val="A9384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4628D7"/>
    <w:multiLevelType w:val="multilevel"/>
    <w:tmpl w:val="EC96F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869319">
    <w:abstractNumId w:val="0"/>
  </w:num>
  <w:num w:numId="2" w16cid:durableId="603421015">
    <w:abstractNumId w:val="6"/>
  </w:num>
  <w:num w:numId="3" w16cid:durableId="1517574676">
    <w:abstractNumId w:val="0"/>
  </w:num>
  <w:num w:numId="4" w16cid:durableId="186870517">
    <w:abstractNumId w:val="7"/>
  </w:num>
  <w:num w:numId="5" w16cid:durableId="1796025495">
    <w:abstractNumId w:val="1"/>
  </w:num>
  <w:num w:numId="6" w16cid:durableId="1847015293">
    <w:abstractNumId w:val="4"/>
  </w:num>
  <w:num w:numId="7" w16cid:durableId="856775064">
    <w:abstractNumId w:val="2"/>
  </w:num>
  <w:num w:numId="8" w16cid:durableId="1566187823">
    <w:abstractNumId w:val="3"/>
  </w:num>
  <w:num w:numId="9" w16cid:durableId="1959951894">
    <w:abstractNumId w:val="5"/>
  </w:num>
  <w:num w:numId="10" w16cid:durableId="1845437450">
    <w:abstractNumId w:val="8"/>
  </w:num>
  <w:num w:numId="11" w16cid:durableId="4522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00D62"/>
    <w:rsid w:val="00011B06"/>
    <w:rsid w:val="00012883"/>
    <w:rsid w:val="00012A9E"/>
    <w:rsid w:val="00032EE2"/>
    <w:rsid w:val="00036538"/>
    <w:rsid w:val="00040A9A"/>
    <w:rsid w:val="00041F02"/>
    <w:rsid w:val="000436FC"/>
    <w:rsid w:val="00044F21"/>
    <w:rsid w:val="00046243"/>
    <w:rsid w:val="000656EB"/>
    <w:rsid w:val="00071273"/>
    <w:rsid w:val="00075305"/>
    <w:rsid w:val="00075D6C"/>
    <w:rsid w:val="00075E4D"/>
    <w:rsid w:val="00086469"/>
    <w:rsid w:val="0009259F"/>
    <w:rsid w:val="000969F1"/>
    <w:rsid w:val="00096B0F"/>
    <w:rsid w:val="000A20AA"/>
    <w:rsid w:val="000A7230"/>
    <w:rsid w:val="000B1497"/>
    <w:rsid w:val="000B56B2"/>
    <w:rsid w:val="000B61AC"/>
    <w:rsid w:val="000C67E9"/>
    <w:rsid w:val="000D0C09"/>
    <w:rsid w:val="000D2DEF"/>
    <w:rsid w:val="000E18FC"/>
    <w:rsid w:val="000E284B"/>
    <w:rsid w:val="000F5EE3"/>
    <w:rsid w:val="000F633E"/>
    <w:rsid w:val="000F7FDE"/>
    <w:rsid w:val="00117515"/>
    <w:rsid w:val="0012503C"/>
    <w:rsid w:val="00133573"/>
    <w:rsid w:val="001343F3"/>
    <w:rsid w:val="001355D7"/>
    <w:rsid w:val="00135F36"/>
    <w:rsid w:val="00136A1B"/>
    <w:rsid w:val="00150390"/>
    <w:rsid w:val="00151F97"/>
    <w:rsid w:val="00161FA3"/>
    <w:rsid w:val="0017085C"/>
    <w:rsid w:val="00175664"/>
    <w:rsid w:val="00175D5C"/>
    <w:rsid w:val="00180BBA"/>
    <w:rsid w:val="00190C24"/>
    <w:rsid w:val="00191AD4"/>
    <w:rsid w:val="001934A8"/>
    <w:rsid w:val="001952A6"/>
    <w:rsid w:val="00196D73"/>
    <w:rsid w:val="001A28DE"/>
    <w:rsid w:val="001A5A8C"/>
    <w:rsid w:val="001B10BC"/>
    <w:rsid w:val="001B3D2B"/>
    <w:rsid w:val="001C3BE0"/>
    <w:rsid w:val="001C50E9"/>
    <w:rsid w:val="001E0FBC"/>
    <w:rsid w:val="001E4473"/>
    <w:rsid w:val="001E6018"/>
    <w:rsid w:val="001F5D2B"/>
    <w:rsid w:val="00207FEB"/>
    <w:rsid w:val="00211B6D"/>
    <w:rsid w:val="00212A17"/>
    <w:rsid w:val="00220987"/>
    <w:rsid w:val="00222BFB"/>
    <w:rsid w:val="00225884"/>
    <w:rsid w:val="002371F7"/>
    <w:rsid w:val="00241261"/>
    <w:rsid w:val="00252C5C"/>
    <w:rsid w:val="00253C8D"/>
    <w:rsid w:val="002540AE"/>
    <w:rsid w:val="002616F7"/>
    <w:rsid w:val="00262B27"/>
    <w:rsid w:val="00262B6B"/>
    <w:rsid w:val="00264C88"/>
    <w:rsid w:val="002655F8"/>
    <w:rsid w:val="00275710"/>
    <w:rsid w:val="0028093A"/>
    <w:rsid w:val="0028232C"/>
    <w:rsid w:val="002905EA"/>
    <w:rsid w:val="002923D9"/>
    <w:rsid w:val="00294738"/>
    <w:rsid w:val="00294FCA"/>
    <w:rsid w:val="0029515B"/>
    <w:rsid w:val="002A14EA"/>
    <w:rsid w:val="002A7F36"/>
    <w:rsid w:val="002B072C"/>
    <w:rsid w:val="002B148F"/>
    <w:rsid w:val="002B4866"/>
    <w:rsid w:val="002B56F6"/>
    <w:rsid w:val="002C404B"/>
    <w:rsid w:val="002D0BC2"/>
    <w:rsid w:val="002D339F"/>
    <w:rsid w:val="002D59A8"/>
    <w:rsid w:val="002F5146"/>
    <w:rsid w:val="002F7386"/>
    <w:rsid w:val="002F77E5"/>
    <w:rsid w:val="002F78A2"/>
    <w:rsid w:val="00303654"/>
    <w:rsid w:val="003174AE"/>
    <w:rsid w:val="00320C0C"/>
    <w:rsid w:val="003229BD"/>
    <w:rsid w:val="00327C08"/>
    <w:rsid w:val="00333459"/>
    <w:rsid w:val="00335B2C"/>
    <w:rsid w:val="00350F9F"/>
    <w:rsid w:val="003521CB"/>
    <w:rsid w:val="00353B13"/>
    <w:rsid w:val="00360754"/>
    <w:rsid w:val="00363AD5"/>
    <w:rsid w:val="00364D1A"/>
    <w:rsid w:val="00372504"/>
    <w:rsid w:val="003727FD"/>
    <w:rsid w:val="00373474"/>
    <w:rsid w:val="00377E21"/>
    <w:rsid w:val="003837E0"/>
    <w:rsid w:val="00390237"/>
    <w:rsid w:val="00396508"/>
    <w:rsid w:val="003B0054"/>
    <w:rsid w:val="003B0E1E"/>
    <w:rsid w:val="003B0FC1"/>
    <w:rsid w:val="003B7A17"/>
    <w:rsid w:val="003C7DD4"/>
    <w:rsid w:val="003D312F"/>
    <w:rsid w:val="003E10EA"/>
    <w:rsid w:val="003E359D"/>
    <w:rsid w:val="003E3E51"/>
    <w:rsid w:val="003E69A1"/>
    <w:rsid w:val="003F02C1"/>
    <w:rsid w:val="003F09C6"/>
    <w:rsid w:val="003F3704"/>
    <w:rsid w:val="003F3C61"/>
    <w:rsid w:val="003F6E55"/>
    <w:rsid w:val="00404BCA"/>
    <w:rsid w:val="00411D47"/>
    <w:rsid w:val="00414F43"/>
    <w:rsid w:val="004261B8"/>
    <w:rsid w:val="00433B72"/>
    <w:rsid w:val="00437C1C"/>
    <w:rsid w:val="00440D21"/>
    <w:rsid w:val="00441678"/>
    <w:rsid w:val="00444F85"/>
    <w:rsid w:val="00446320"/>
    <w:rsid w:val="0044778D"/>
    <w:rsid w:val="004514F1"/>
    <w:rsid w:val="00455ED7"/>
    <w:rsid w:val="00467FCC"/>
    <w:rsid w:val="004825A3"/>
    <w:rsid w:val="004912DC"/>
    <w:rsid w:val="00492063"/>
    <w:rsid w:val="004A4AF0"/>
    <w:rsid w:val="004A67C5"/>
    <w:rsid w:val="004B027B"/>
    <w:rsid w:val="004B6BB9"/>
    <w:rsid w:val="004C44B2"/>
    <w:rsid w:val="004C4E41"/>
    <w:rsid w:val="004C7A12"/>
    <w:rsid w:val="004E2CF2"/>
    <w:rsid w:val="004F06F8"/>
    <w:rsid w:val="004F491A"/>
    <w:rsid w:val="004F55A0"/>
    <w:rsid w:val="004F72ED"/>
    <w:rsid w:val="005037AB"/>
    <w:rsid w:val="00504349"/>
    <w:rsid w:val="00506FA1"/>
    <w:rsid w:val="00513AB1"/>
    <w:rsid w:val="0051701C"/>
    <w:rsid w:val="00524795"/>
    <w:rsid w:val="00530CDD"/>
    <w:rsid w:val="00535DCA"/>
    <w:rsid w:val="0054135E"/>
    <w:rsid w:val="00546EE0"/>
    <w:rsid w:val="005625A8"/>
    <w:rsid w:val="00563C55"/>
    <w:rsid w:val="00566D83"/>
    <w:rsid w:val="0058284B"/>
    <w:rsid w:val="00590218"/>
    <w:rsid w:val="005979F1"/>
    <w:rsid w:val="005B195B"/>
    <w:rsid w:val="005D5CD7"/>
    <w:rsid w:val="005E791D"/>
    <w:rsid w:val="005F2463"/>
    <w:rsid w:val="005F32BF"/>
    <w:rsid w:val="005F4331"/>
    <w:rsid w:val="00603A4B"/>
    <w:rsid w:val="00607549"/>
    <w:rsid w:val="0061419A"/>
    <w:rsid w:val="00622378"/>
    <w:rsid w:val="00622671"/>
    <w:rsid w:val="006239A5"/>
    <w:rsid w:val="00623A64"/>
    <w:rsid w:val="006255E7"/>
    <w:rsid w:val="00627248"/>
    <w:rsid w:val="00630589"/>
    <w:rsid w:val="0063179C"/>
    <w:rsid w:val="00632E31"/>
    <w:rsid w:val="006333C7"/>
    <w:rsid w:val="00633EC7"/>
    <w:rsid w:val="00636B71"/>
    <w:rsid w:val="00641C13"/>
    <w:rsid w:val="0065255C"/>
    <w:rsid w:val="00653CFD"/>
    <w:rsid w:val="00665EFB"/>
    <w:rsid w:val="00672A01"/>
    <w:rsid w:val="00680467"/>
    <w:rsid w:val="006B159C"/>
    <w:rsid w:val="006B205C"/>
    <w:rsid w:val="006B2D97"/>
    <w:rsid w:val="006C3D8E"/>
    <w:rsid w:val="006C4273"/>
    <w:rsid w:val="006C661A"/>
    <w:rsid w:val="006E1211"/>
    <w:rsid w:val="006E7ACA"/>
    <w:rsid w:val="006F2B68"/>
    <w:rsid w:val="006F2D79"/>
    <w:rsid w:val="00704087"/>
    <w:rsid w:val="00707FA0"/>
    <w:rsid w:val="00717791"/>
    <w:rsid w:val="00774353"/>
    <w:rsid w:val="00775795"/>
    <w:rsid w:val="00781EFA"/>
    <w:rsid w:val="00787ADF"/>
    <w:rsid w:val="00792F33"/>
    <w:rsid w:val="0079580E"/>
    <w:rsid w:val="00796AC7"/>
    <w:rsid w:val="007A1ED2"/>
    <w:rsid w:val="007A464E"/>
    <w:rsid w:val="007A76C9"/>
    <w:rsid w:val="007B55F4"/>
    <w:rsid w:val="007C7C18"/>
    <w:rsid w:val="007D01C7"/>
    <w:rsid w:val="007D0B0B"/>
    <w:rsid w:val="007D13AD"/>
    <w:rsid w:val="007E309F"/>
    <w:rsid w:val="007E34C0"/>
    <w:rsid w:val="007E465C"/>
    <w:rsid w:val="007E6712"/>
    <w:rsid w:val="007F3168"/>
    <w:rsid w:val="00813704"/>
    <w:rsid w:val="00814FF0"/>
    <w:rsid w:val="00815F31"/>
    <w:rsid w:val="00817259"/>
    <w:rsid w:val="00827EA3"/>
    <w:rsid w:val="00830532"/>
    <w:rsid w:val="00836DF7"/>
    <w:rsid w:val="008441EC"/>
    <w:rsid w:val="00844DA3"/>
    <w:rsid w:val="00850A7E"/>
    <w:rsid w:val="00853B7B"/>
    <w:rsid w:val="00854E89"/>
    <w:rsid w:val="00872AAC"/>
    <w:rsid w:val="00872BA7"/>
    <w:rsid w:val="00874B6A"/>
    <w:rsid w:val="00875590"/>
    <w:rsid w:val="0087711A"/>
    <w:rsid w:val="0088215A"/>
    <w:rsid w:val="008879EC"/>
    <w:rsid w:val="00891C2B"/>
    <w:rsid w:val="008949A9"/>
    <w:rsid w:val="008971AB"/>
    <w:rsid w:val="008A30DA"/>
    <w:rsid w:val="008A7679"/>
    <w:rsid w:val="008A7FD9"/>
    <w:rsid w:val="008B6419"/>
    <w:rsid w:val="008C7491"/>
    <w:rsid w:val="008D1B58"/>
    <w:rsid w:val="008D1D06"/>
    <w:rsid w:val="008D201F"/>
    <w:rsid w:val="008D322C"/>
    <w:rsid w:val="008D6B4F"/>
    <w:rsid w:val="008E189C"/>
    <w:rsid w:val="008E3AB7"/>
    <w:rsid w:val="008E4A82"/>
    <w:rsid w:val="008E6F9C"/>
    <w:rsid w:val="008F1E4F"/>
    <w:rsid w:val="008F5402"/>
    <w:rsid w:val="00900330"/>
    <w:rsid w:val="0090222C"/>
    <w:rsid w:val="00902CC4"/>
    <w:rsid w:val="0090677E"/>
    <w:rsid w:val="00907963"/>
    <w:rsid w:val="00914885"/>
    <w:rsid w:val="009218C5"/>
    <w:rsid w:val="00922343"/>
    <w:rsid w:val="00924F70"/>
    <w:rsid w:val="00940C2F"/>
    <w:rsid w:val="00944DFD"/>
    <w:rsid w:val="0095598B"/>
    <w:rsid w:val="00961D8B"/>
    <w:rsid w:val="0096595E"/>
    <w:rsid w:val="009709E5"/>
    <w:rsid w:val="00984C91"/>
    <w:rsid w:val="009A0C02"/>
    <w:rsid w:val="009A5A74"/>
    <w:rsid w:val="009B6647"/>
    <w:rsid w:val="009E5EE5"/>
    <w:rsid w:val="009E65C5"/>
    <w:rsid w:val="009E7974"/>
    <w:rsid w:val="009F0E7A"/>
    <w:rsid w:val="009F52C1"/>
    <w:rsid w:val="00A01694"/>
    <w:rsid w:val="00A05553"/>
    <w:rsid w:val="00A07662"/>
    <w:rsid w:val="00A13BD8"/>
    <w:rsid w:val="00A2525B"/>
    <w:rsid w:val="00A260C0"/>
    <w:rsid w:val="00A36139"/>
    <w:rsid w:val="00A42FE0"/>
    <w:rsid w:val="00A46153"/>
    <w:rsid w:val="00A47F67"/>
    <w:rsid w:val="00A52384"/>
    <w:rsid w:val="00A55828"/>
    <w:rsid w:val="00A57C94"/>
    <w:rsid w:val="00A606D0"/>
    <w:rsid w:val="00A65710"/>
    <w:rsid w:val="00A6776F"/>
    <w:rsid w:val="00A67FBF"/>
    <w:rsid w:val="00A7343C"/>
    <w:rsid w:val="00A778A7"/>
    <w:rsid w:val="00A87C08"/>
    <w:rsid w:val="00AB0492"/>
    <w:rsid w:val="00AB0A25"/>
    <w:rsid w:val="00AB567B"/>
    <w:rsid w:val="00AB661E"/>
    <w:rsid w:val="00AC6F58"/>
    <w:rsid w:val="00AD56BC"/>
    <w:rsid w:val="00AD5B06"/>
    <w:rsid w:val="00AD6E15"/>
    <w:rsid w:val="00AF1DAE"/>
    <w:rsid w:val="00AF2391"/>
    <w:rsid w:val="00AF5208"/>
    <w:rsid w:val="00B02784"/>
    <w:rsid w:val="00B33337"/>
    <w:rsid w:val="00B34678"/>
    <w:rsid w:val="00B4536A"/>
    <w:rsid w:val="00B505AB"/>
    <w:rsid w:val="00B51ABB"/>
    <w:rsid w:val="00B51E1B"/>
    <w:rsid w:val="00B57316"/>
    <w:rsid w:val="00B6694C"/>
    <w:rsid w:val="00B7628E"/>
    <w:rsid w:val="00B80923"/>
    <w:rsid w:val="00B838AC"/>
    <w:rsid w:val="00B8699D"/>
    <w:rsid w:val="00B91BFE"/>
    <w:rsid w:val="00B91E57"/>
    <w:rsid w:val="00B97E6C"/>
    <w:rsid w:val="00BA3CDE"/>
    <w:rsid w:val="00BB1719"/>
    <w:rsid w:val="00BB35D4"/>
    <w:rsid w:val="00BB67CA"/>
    <w:rsid w:val="00BD1CA5"/>
    <w:rsid w:val="00BD1F53"/>
    <w:rsid w:val="00BD7523"/>
    <w:rsid w:val="00BE46BA"/>
    <w:rsid w:val="00BE6A0E"/>
    <w:rsid w:val="00BF6148"/>
    <w:rsid w:val="00BF6689"/>
    <w:rsid w:val="00C00D93"/>
    <w:rsid w:val="00C03E5B"/>
    <w:rsid w:val="00C11D3A"/>
    <w:rsid w:val="00C1279D"/>
    <w:rsid w:val="00C13F3B"/>
    <w:rsid w:val="00C3152F"/>
    <w:rsid w:val="00C36EDF"/>
    <w:rsid w:val="00C37207"/>
    <w:rsid w:val="00C43AAB"/>
    <w:rsid w:val="00C470F4"/>
    <w:rsid w:val="00C546F4"/>
    <w:rsid w:val="00C610B7"/>
    <w:rsid w:val="00C6703B"/>
    <w:rsid w:val="00C725CB"/>
    <w:rsid w:val="00C72E24"/>
    <w:rsid w:val="00C83939"/>
    <w:rsid w:val="00C83AE4"/>
    <w:rsid w:val="00C869DB"/>
    <w:rsid w:val="00C9339D"/>
    <w:rsid w:val="00C93980"/>
    <w:rsid w:val="00C9632F"/>
    <w:rsid w:val="00C96804"/>
    <w:rsid w:val="00CA3ADF"/>
    <w:rsid w:val="00CA6018"/>
    <w:rsid w:val="00CB07AD"/>
    <w:rsid w:val="00CB119E"/>
    <w:rsid w:val="00CB7986"/>
    <w:rsid w:val="00CC6F32"/>
    <w:rsid w:val="00CD694F"/>
    <w:rsid w:val="00CD6CDA"/>
    <w:rsid w:val="00CD793C"/>
    <w:rsid w:val="00CF05A9"/>
    <w:rsid w:val="00CF107F"/>
    <w:rsid w:val="00CF147C"/>
    <w:rsid w:val="00CF375C"/>
    <w:rsid w:val="00CF4B56"/>
    <w:rsid w:val="00CF73BF"/>
    <w:rsid w:val="00D00AE7"/>
    <w:rsid w:val="00D01CD2"/>
    <w:rsid w:val="00D01D6F"/>
    <w:rsid w:val="00D078DC"/>
    <w:rsid w:val="00D14160"/>
    <w:rsid w:val="00D14DF0"/>
    <w:rsid w:val="00D163FC"/>
    <w:rsid w:val="00D30FD6"/>
    <w:rsid w:val="00D3159F"/>
    <w:rsid w:val="00D31A6E"/>
    <w:rsid w:val="00D405D1"/>
    <w:rsid w:val="00D41710"/>
    <w:rsid w:val="00D454EF"/>
    <w:rsid w:val="00D55096"/>
    <w:rsid w:val="00D55EBC"/>
    <w:rsid w:val="00D6249B"/>
    <w:rsid w:val="00D75050"/>
    <w:rsid w:val="00D7611B"/>
    <w:rsid w:val="00D842DF"/>
    <w:rsid w:val="00D86A80"/>
    <w:rsid w:val="00D9004B"/>
    <w:rsid w:val="00D91213"/>
    <w:rsid w:val="00D91709"/>
    <w:rsid w:val="00D9357B"/>
    <w:rsid w:val="00D9689B"/>
    <w:rsid w:val="00D97B73"/>
    <w:rsid w:val="00DA374F"/>
    <w:rsid w:val="00DA4ADA"/>
    <w:rsid w:val="00DC2394"/>
    <w:rsid w:val="00DC5E03"/>
    <w:rsid w:val="00DE28AB"/>
    <w:rsid w:val="00DE6AF6"/>
    <w:rsid w:val="00DF307A"/>
    <w:rsid w:val="00DF64A6"/>
    <w:rsid w:val="00E051EB"/>
    <w:rsid w:val="00E26F9B"/>
    <w:rsid w:val="00E35376"/>
    <w:rsid w:val="00E409E1"/>
    <w:rsid w:val="00E46B74"/>
    <w:rsid w:val="00E5284C"/>
    <w:rsid w:val="00E702F0"/>
    <w:rsid w:val="00E72044"/>
    <w:rsid w:val="00E732CE"/>
    <w:rsid w:val="00E747B9"/>
    <w:rsid w:val="00E747CE"/>
    <w:rsid w:val="00EA1032"/>
    <w:rsid w:val="00EA1083"/>
    <w:rsid w:val="00EA1F15"/>
    <w:rsid w:val="00EA2956"/>
    <w:rsid w:val="00EB4F38"/>
    <w:rsid w:val="00EB72EA"/>
    <w:rsid w:val="00EE6A54"/>
    <w:rsid w:val="00EF02C1"/>
    <w:rsid w:val="00EF474F"/>
    <w:rsid w:val="00EF4A5C"/>
    <w:rsid w:val="00EF4AC5"/>
    <w:rsid w:val="00EF513C"/>
    <w:rsid w:val="00EF574F"/>
    <w:rsid w:val="00F02793"/>
    <w:rsid w:val="00F1449A"/>
    <w:rsid w:val="00F20F9B"/>
    <w:rsid w:val="00F2441C"/>
    <w:rsid w:val="00F25027"/>
    <w:rsid w:val="00F341D0"/>
    <w:rsid w:val="00F36094"/>
    <w:rsid w:val="00F361A3"/>
    <w:rsid w:val="00F3743D"/>
    <w:rsid w:val="00F43433"/>
    <w:rsid w:val="00F447A2"/>
    <w:rsid w:val="00F448CE"/>
    <w:rsid w:val="00F52347"/>
    <w:rsid w:val="00F536C9"/>
    <w:rsid w:val="00F56ADB"/>
    <w:rsid w:val="00F60BF5"/>
    <w:rsid w:val="00F62712"/>
    <w:rsid w:val="00F75D65"/>
    <w:rsid w:val="00F75FD5"/>
    <w:rsid w:val="00F84183"/>
    <w:rsid w:val="00F903FA"/>
    <w:rsid w:val="00F964D4"/>
    <w:rsid w:val="00FA266D"/>
    <w:rsid w:val="00FA63D8"/>
    <w:rsid w:val="00FB1E20"/>
    <w:rsid w:val="00FC3071"/>
    <w:rsid w:val="00FC6C02"/>
    <w:rsid w:val="00FD44F4"/>
    <w:rsid w:val="00FD552E"/>
    <w:rsid w:val="00FD6FD0"/>
    <w:rsid w:val="00FE1784"/>
    <w:rsid w:val="00FE2BC5"/>
    <w:rsid w:val="00FF3C70"/>
    <w:rsid w:val="00FF62BD"/>
    <w:rsid w:val="00FF64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7E8920"/>
  <w15:chartTrackingRefBased/>
  <w15:docId w15:val="{A1DBDDED-A306-4835-8BB7-60360F7D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E6A0E"/>
    <w:pPr>
      <w:spacing w:after="240" w:line="300" w:lineRule="atLeast"/>
    </w:pPr>
    <w:rPr>
      <w:rFonts w:ascii="Arial" w:hAnsi="Arial"/>
      <w:sz w:val="18"/>
    </w:rPr>
  </w:style>
  <w:style w:type="paragraph" w:styleId="Heading1">
    <w:name w:val="heading 1"/>
    <w:basedOn w:val="Normal"/>
    <w:next w:val="Normal"/>
    <w:link w:val="Heading1Char"/>
    <w:uiPriority w:val="9"/>
    <w:qFormat/>
    <w:rsid w:val="004A4AF0"/>
    <w:pPr>
      <w:widowControl w:val="0"/>
      <w:suppressAutoHyphens/>
      <w:autoSpaceDE w:val="0"/>
      <w:autoSpaceDN w:val="0"/>
      <w:adjustRightInd w:val="0"/>
      <w:spacing w:after="60" w:line="240" w:lineRule="auto"/>
      <w:textAlignment w:val="center"/>
      <w:outlineLvl w:val="0"/>
    </w:pPr>
    <w:rPr>
      <w:rFonts w:eastAsia="MS Mincho" w:cs="Arial"/>
      <w:b/>
      <w:color w:val="002060"/>
      <w:sz w:val="40"/>
      <w:szCs w:val="40"/>
      <w:lang w:val="en-GB"/>
    </w:rPr>
  </w:style>
  <w:style w:type="paragraph" w:styleId="Heading2">
    <w:name w:val="heading 2"/>
    <w:basedOn w:val="Normal"/>
    <w:next w:val="Normal"/>
    <w:link w:val="Heading2Char"/>
    <w:uiPriority w:val="9"/>
    <w:unhideWhenUsed/>
    <w:rsid w:val="00390237"/>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653CFD"/>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653CFD"/>
    <w:pPr>
      <w:spacing w:before="240"/>
      <w:outlineLvl w:val="3"/>
    </w:pPr>
    <w:rPr>
      <w:rFonts w:cs="Arial"/>
      <w:b/>
      <w:bCs/>
      <w:i/>
      <w:iCs/>
      <w:szCs w:val="20"/>
    </w:rPr>
  </w:style>
  <w:style w:type="paragraph" w:styleId="Heading5">
    <w:name w:val="heading 5"/>
    <w:basedOn w:val="Normal"/>
    <w:next w:val="Normal"/>
    <w:link w:val="Heading5Char"/>
    <w:uiPriority w:val="9"/>
    <w:unhideWhenUsed/>
    <w:rsid w:val="00653CFD"/>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FD"/>
    <w:pPr>
      <w:tabs>
        <w:tab w:val="center" w:pos="4513"/>
        <w:tab w:val="right" w:pos="9026"/>
      </w:tabs>
    </w:pPr>
  </w:style>
  <w:style w:type="character" w:customStyle="1" w:styleId="HeaderChar">
    <w:name w:val="Header Char"/>
    <w:basedOn w:val="DefaultParagraphFont"/>
    <w:link w:val="Header"/>
    <w:uiPriority w:val="99"/>
    <w:rsid w:val="00653CFD"/>
    <w:rPr>
      <w:rFonts w:ascii="Arial" w:hAnsi="Arial"/>
      <w:sz w:val="22"/>
    </w:rPr>
  </w:style>
  <w:style w:type="paragraph" w:styleId="Footer">
    <w:name w:val="footer"/>
    <w:basedOn w:val="Normal"/>
    <w:link w:val="FooterChar"/>
    <w:uiPriority w:val="99"/>
    <w:unhideWhenUsed/>
    <w:rsid w:val="00653CFD"/>
    <w:pPr>
      <w:tabs>
        <w:tab w:val="center" w:pos="4513"/>
        <w:tab w:val="right" w:pos="9026"/>
      </w:tabs>
    </w:pPr>
  </w:style>
  <w:style w:type="character" w:customStyle="1" w:styleId="FooterChar">
    <w:name w:val="Footer Char"/>
    <w:basedOn w:val="DefaultParagraphFont"/>
    <w:link w:val="Footer"/>
    <w:uiPriority w:val="99"/>
    <w:rsid w:val="00653CFD"/>
    <w:rPr>
      <w:rFonts w:ascii="Arial" w:hAnsi="Arial"/>
      <w:sz w:val="22"/>
    </w:rPr>
  </w:style>
  <w:style w:type="paragraph" w:styleId="NormalWeb">
    <w:name w:val="Normal (Web)"/>
    <w:basedOn w:val="Normal"/>
    <w:uiPriority w:val="99"/>
    <w:semiHidden/>
    <w:unhideWhenUsed/>
    <w:rsid w:val="00653CFD"/>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4A4AF0"/>
    <w:rPr>
      <w:rFonts w:ascii="Arial" w:eastAsia="MS Mincho" w:hAnsi="Arial" w:cs="Arial"/>
      <w:b/>
      <w:color w:val="002060"/>
      <w:sz w:val="40"/>
      <w:szCs w:val="40"/>
      <w:lang w:val="en-GB"/>
    </w:rPr>
  </w:style>
  <w:style w:type="character" w:customStyle="1" w:styleId="Heading2Char">
    <w:name w:val="Heading 2 Char"/>
    <w:basedOn w:val="DefaultParagraphFont"/>
    <w:link w:val="Heading2"/>
    <w:uiPriority w:val="9"/>
    <w:rsid w:val="00390237"/>
    <w:rPr>
      <w:rFonts w:ascii="Arial" w:hAnsi="Arial" w:cs="Arial"/>
      <w:b/>
      <w:bCs/>
      <w:color w:val="002060"/>
      <w:sz w:val="36"/>
      <w:szCs w:val="36"/>
    </w:rPr>
  </w:style>
  <w:style w:type="character" w:customStyle="1" w:styleId="Heading3Char">
    <w:name w:val="Heading 3 Char"/>
    <w:basedOn w:val="DefaultParagraphFont"/>
    <w:link w:val="Heading3"/>
    <w:uiPriority w:val="9"/>
    <w:rsid w:val="00653CFD"/>
    <w:rPr>
      <w:rFonts w:ascii="Arial" w:hAnsi="Arial" w:cs="Arial"/>
      <w:bCs/>
      <w:sz w:val="28"/>
      <w:szCs w:val="28"/>
    </w:rPr>
  </w:style>
  <w:style w:type="character" w:customStyle="1" w:styleId="Heading4Char">
    <w:name w:val="Heading 4 Char"/>
    <w:basedOn w:val="DefaultParagraphFont"/>
    <w:link w:val="Heading4"/>
    <w:uiPriority w:val="9"/>
    <w:rsid w:val="00653CFD"/>
    <w:rPr>
      <w:rFonts w:ascii="Arial" w:hAnsi="Arial" w:cs="Arial"/>
      <w:b/>
      <w:bCs/>
      <w:i/>
      <w:iCs/>
      <w:sz w:val="22"/>
      <w:szCs w:val="20"/>
    </w:rPr>
  </w:style>
  <w:style w:type="paragraph" w:styleId="NoSpacing">
    <w:name w:val="No Spacing"/>
    <w:uiPriority w:val="1"/>
    <w:qFormat/>
    <w:rsid w:val="00653CFD"/>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653CFD"/>
    <w:rPr>
      <w:rFonts w:ascii="Arial" w:eastAsiaTheme="majorEastAsia" w:hAnsi="Arial" w:cstheme="majorBidi"/>
      <w:sz w:val="22"/>
    </w:rPr>
  </w:style>
  <w:style w:type="paragraph" w:styleId="Title">
    <w:name w:val="Title"/>
    <w:basedOn w:val="Normal"/>
    <w:next w:val="Normal"/>
    <w:link w:val="TitleChar"/>
    <w:uiPriority w:val="10"/>
    <w:rsid w:val="00653CF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3CF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653CFD"/>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653CFD"/>
    <w:rPr>
      <w:rFonts w:ascii="Arial" w:eastAsiaTheme="minorEastAsia" w:hAnsi="Arial"/>
      <w:spacing w:val="15"/>
      <w:sz w:val="22"/>
      <w:szCs w:val="22"/>
    </w:rPr>
  </w:style>
  <w:style w:type="character" w:styleId="SubtleEmphasis">
    <w:name w:val="Subtle Emphasis"/>
    <w:aliases w:val="ACARA - Table Text,Table Text"/>
    <w:basedOn w:val="DefaultParagraphFont"/>
    <w:uiPriority w:val="19"/>
    <w:qFormat/>
    <w:rsid w:val="00653CFD"/>
    <w:rPr>
      <w:i/>
      <w:iCs/>
      <w:color w:val="404040" w:themeColor="text1" w:themeTint="BF"/>
    </w:rPr>
  </w:style>
  <w:style w:type="character" w:styleId="Emphasis">
    <w:name w:val="Emphasis"/>
    <w:basedOn w:val="DefaultParagraphFont"/>
    <w:uiPriority w:val="20"/>
    <w:rsid w:val="00653CFD"/>
    <w:rPr>
      <w:i/>
      <w:iCs/>
    </w:rPr>
  </w:style>
  <w:style w:type="character" w:styleId="IntenseEmphasis">
    <w:name w:val="Intense Emphasis"/>
    <w:basedOn w:val="DefaultParagraphFont"/>
    <w:uiPriority w:val="21"/>
    <w:rsid w:val="00653CFD"/>
    <w:rPr>
      <w:i/>
      <w:iCs/>
      <w:color w:val="auto"/>
    </w:rPr>
  </w:style>
  <w:style w:type="character" w:styleId="Strong">
    <w:name w:val="Strong"/>
    <w:basedOn w:val="DefaultParagraphFont"/>
    <w:uiPriority w:val="22"/>
    <w:rsid w:val="00653CFD"/>
    <w:rPr>
      <w:b/>
      <w:bCs/>
    </w:rPr>
  </w:style>
  <w:style w:type="paragraph" w:styleId="Quote">
    <w:name w:val="Quote"/>
    <w:basedOn w:val="Normal"/>
    <w:next w:val="Normal"/>
    <w:link w:val="QuoteChar"/>
    <w:uiPriority w:val="29"/>
    <w:rsid w:val="00653C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3CFD"/>
    <w:rPr>
      <w:rFonts w:ascii="Arial" w:hAnsi="Arial"/>
      <w:i/>
      <w:iCs/>
      <w:color w:val="404040" w:themeColor="text1" w:themeTint="BF"/>
      <w:sz w:val="22"/>
    </w:rPr>
  </w:style>
  <w:style w:type="paragraph" w:styleId="IntenseQuote">
    <w:name w:val="Intense Quote"/>
    <w:basedOn w:val="Normal"/>
    <w:next w:val="Normal"/>
    <w:link w:val="IntenseQuoteChar"/>
    <w:uiPriority w:val="30"/>
    <w:rsid w:val="00653CFD"/>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53CFD"/>
    <w:rPr>
      <w:rFonts w:ascii="Arial" w:hAnsi="Arial"/>
      <w:i/>
      <w:iCs/>
      <w:sz w:val="22"/>
    </w:rPr>
  </w:style>
  <w:style w:type="character" w:styleId="SubtleReference">
    <w:name w:val="Subtle Reference"/>
    <w:basedOn w:val="DefaultParagraphFont"/>
    <w:uiPriority w:val="31"/>
    <w:rsid w:val="00653CFD"/>
    <w:rPr>
      <w:smallCaps/>
      <w:color w:val="5A5A5A" w:themeColor="text1" w:themeTint="A5"/>
    </w:rPr>
  </w:style>
  <w:style w:type="character" w:styleId="IntenseReference">
    <w:name w:val="Intense Reference"/>
    <w:basedOn w:val="DefaultParagraphFont"/>
    <w:uiPriority w:val="32"/>
    <w:rsid w:val="00653CFD"/>
    <w:rPr>
      <w:b/>
      <w:bCs/>
      <w:smallCaps/>
      <w:color w:val="auto"/>
      <w:spacing w:val="5"/>
    </w:rPr>
  </w:style>
  <w:style w:type="character" w:styleId="BookTitle">
    <w:name w:val="Book Title"/>
    <w:basedOn w:val="DefaultParagraphFont"/>
    <w:uiPriority w:val="33"/>
    <w:rsid w:val="00653CFD"/>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F341D0"/>
    <w:rPr>
      <w:color w:val="0000FF"/>
      <w:u w:val="single"/>
    </w:rPr>
  </w:style>
  <w:style w:type="character" w:styleId="UnresolvedMention">
    <w:name w:val="Unresolved Mention"/>
    <w:basedOn w:val="DefaultParagraphFont"/>
    <w:uiPriority w:val="99"/>
    <w:rsid w:val="00DC2394"/>
    <w:rPr>
      <w:color w:val="605E5C"/>
      <w:shd w:val="clear" w:color="auto" w:fill="E1DFDD"/>
    </w:rPr>
  </w:style>
  <w:style w:type="paragraph" w:customStyle="1" w:styleId="Tableheaderslvl1-blue">
    <w:name w:val="Table headers lvl 1 - blue"/>
    <w:basedOn w:val="Normal"/>
    <w:qFormat/>
    <w:rsid w:val="00B51ABB"/>
    <w:pPr>
      <w:spacing w:after="0" w:line="240" w:lineRule="auto"/>
    </w:pPr>
    <w:rPr>
      <w:b/>
      <w:color w:val="002060"/>
      <w:sz w:val="20"/>
      <w:szCs w:val="16"/>
    </w:rPr>
  </w:style>
  <w:style w:type="paragraph" w:customStyle="1" w:styleId="Tableheadersverticalsingle">
    <w:name w:val="Table headers vertical single"/>
    <w:basedOn w:val="Tableheaderslvl1-singleblack"/>
    <w:qFormat/>
    <w:rsid w:val="003229BD"/>
  </w:style>
  <w:style w:type="paragraph" w:customStyle="1" w:styleId="Bodytext10pt">
    <w:name w:val="Body text 10pt"/>
    <w:basedOn w:val="Normal"/>
    <w:qFormat/>
    <w:rsid w:val="002540AE"/>
    <w:pPr>
      <w:spacing w:after="200" w:line="280" w:lineRule="atLeast"/>
    </w:pPr>
    <w:rPr>
      <w:sz w:val="20"/>
    </w:rPr>
  </w:style>
  <w:style w:type="character" w:styleId="PlaceholderText">
    <w:name w:val="Placeholder Text"/>
    <w:uiPriority w:val="99"/>
    <w:semiHidden/>
    <w:rsid w:val="00044F21"/>
    <w:rPr>
      <w:color w:val="808080"/>
    </w:rPr>
  </w:style>
  <w:style w:type="paragraph" w:customStyle="1" w:styleId="Chooseanitem">
    <w:name w:val="Choose an item"/>
    <w:qFormat/>
    <w:rsid w:val="00EE6A54"/>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7E6712"/>
    <w:pPr>
      <w:jc w:val="center"/>
    </w:pPr>
    <w:rPr>
      <w:color w:val="000000" w:themeColor="text1"/>
    </w:rPr>
  </w:style>
  <w:style w:type="paragraph" w:styleId="BalloonText">
    <w:name w:val="Balloon Text"/>
    <w:basedOn w:val="Normal"/>
    <w:link w:val="BalloonTextChar"/>
    <w:uiPriority w:val="99"/>
    <w:semiHidden/>
    <w:unhideWhenUsed/>
    <w:rsid w:val="002B4866"/>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2B4866"/>
    <w:rPr>
      <w:rFonts w:ascii="Tahoma" w:eastAsia="Times" w:hAnsi="Tahoma" w:cs="Tahoma"/>
      <w:sz w:val="16"/>
      <w:szCs w:val="16"/>
      <w:lang w:eastAsia="en-AU"/>
    </w:rPr>
  </w:style>
  <w:style w:type="paragraph" w:customStyle="1" w:styleId="paragraph">
    <w:name w:val="paragraph"/>
    <w:basedOn w:val="Normal"/>
    <w:rsid w:val="002B4866"/>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B51ABB"/>
    <w:rPr>
      <w:color w:val="FFFFFF" w:themeColor="background1"/>
    </w:rPr>
  </w:style>
  <w:style w:type="character" w:customStyle="1" w:styleId="Bluebold9pt">
    <w:name w:val="Blue bold 9pt"/>
    <w:uiPriority w:val="1"/>
    <w:qFormat/>
    <w:rsid w:val="00CF375C"/>
    <w:rPr>
      <w:b/>
      <w:bCs/>
      <w:color w:val="002060"/>
      <w:sz w:val="18"/>
    </w:rPr>
  </w:style>
  <w:style w:type="paragraph" w:customStyle="1" w:styleId="Tabletextsubheader9pt">
    <w:name w:val="Table text sub header 9pt"/>
    <w:basedOn w:val="Tabletext9"/>
    <w:qFormat/>
    <w:rsid w:val="008F5402"/>
    <w:pPr>
      <w:spacing w:before="100" w:after="60"/>
    </w:pPr>
    <w:rPr>
      <w:b/>
      <w:color w:val="002060"/>
      <w:spacing w:val="-2"/>
    </w:rPr>
  </w:style>
  <w:style w:type="paragraph" w:styleId="BlockText">
    <w:name w:val="Block Text"/>
    <w:basedOn w:val="Normal"/>
    <w:rsid w:val="00CF73BF"/>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6C661A"/>
    <w:rPr>
      <w:u w:val="dotted"/>
    </w:rPr>
  </w:style>
  <w:style w:type="character" w:styleId="Mention">
    <w:name w:val="Mention"/>
    <w:basedOn w:val="DefaultParagraphFont"/>
    <w:uiPriority w:val="99"/>
    <w:rsid w:val="006C661A"/>
    <w:rPr>
      <w:color w:val="2B579A"/>
      <w:shd w:val="clear" w:color="auto" w:fill="E1DFDD"/>
    </w:rPr>
  </w:style>
  <w:style w:type="character" w:styleId="Hashtag">
    <w:name w:val="Hashtag"/>
    <w:basedOn w:val="DefaultParagraphFont"/>
    <w:uiPriority w:val="99"/>
    <w:rsid w:val="006C661A"/>
    <w:rPr>
      <w:color w:val="2B579A"/>
      <w:shd w:val="clear" w:color="auto" w:fill="E1DFDD"/>
    </w:rPr>
  </w:style>
  <w:style w:type="paragraph" w:customStyle="1" w:styleId="smallspace">
    <w:name w:val="small space"/>
    <w:basedOn w:val="Normal"/>
    <w:qFormat/>
    <w:rsid w:val="006C661A"/>
    <w:pPr>
      <w:spacing w:after="0" w:line="240" w:lineRule="auto"/>
    </w:pPr>
    <w:rPr>
      <w:sz w:val="4"/>
    </w:rPr>
  </w:style>
  <w:style w:type="table" w:styleId="TableGrid">
    <w:name w:val="Table Grid"/>
    <w:basedOn w:val="TableNormal"/>
    <w:uiPriority w:val="39"/>
    <w:rsid w:val="008D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0969F1"/>
    <w:rPr>
      <w:sz w:val="16"/>
    </w:rPr>
  </w:style>
  <w:style w:type="paragraph" w:styleId="FootnoteText">
    <w:name w:val="footnote text"/>
    <w:basedOn w:val="Normal"/>
    <w:link w:val="FootnoteTextChar"/>
    <w:uiPriority w:val="99"/>
    <w:semiHidden/>
    <w:unhideWhenUsed/>
    <w:rsid w:val="00335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B2C"/>
    <w:rPr>
      <w:rFonts w:ascii="Arial" w:hAnsi="Arial"/>
      <w:sz w:val="20"/>
      <w:szCs w:val="20"/>
    </w:rPr>
  </w:style>
  <w:style w:type="character" w:styleId="FootnoteReference">
    <w:name w:val="footnote reference"/>
    <w:basedOn w:val="DefaultParagraphFont"/>
    <w:uiPriority w:val="99"/>
    <w:semiHidden/>
    <w:unhideWhenUsed/>
    <w:rsid w:val="00335B2C"/>
    <w:rPr>
      <w:vertAlign w:val="superscript"/>
    </w:rPr>
  </w:style>
  <w:style w:type="paragraph" w:customStyle="1" w:styleId="Acara">
    <w:name w:val="Acara"/>
    <w:basedOn w:val="Tabletext9"/>
    <w:qFormat/>
    <w:rsid w:val="00B6694C"/>
    <w:pPr>
      <w:spacing w:before="120"/>
      <w:ind w:right="8"/>
      <w:jc w:val="right"/>
    </w:pPr>
  </w:style>
  <w:style w:type="character" w:styleId="FollowedHyperlink">
    <w:name w:val="FollowedHyperlink"/>
    <w:basedOn w:val="DefaultParagraphFont"/>
    <w:uiPriority w:val="99"/>
    <w:semiHidden/>
    <w:unhideWhenUsed/>
    <w:rsid w:val="002D339F"/>
    <w:rPr>
      <w:color w:val="800080" w:themeColor="followedHyperlink"/>
      <w:u w:val="single"/>
    </w:rPr>
  </w:style>
  <w:style w:type="paragraph" w:customStyle="1" w:styleId="FooterDoE">
    <w:name w:val="FooterDoE"/>
    <w:basedOn w:val="Footer"/>
    <w:link w:val="FooterDoEChar"/>
    <w:qFormat/>
    <w:rsid w:val="008C7491"/>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8C7491"/>
    <w:rPr>
      <w:rFonts w:ascii="Arial" w:eastAsia="SimHei" w:hAnsi="Arial" w:cs="Arial"/>
      <w:sz w:val="16"/>
      <w:szCs w:val="16"/>
      <w:lang w:eastAsia="zh-CN"/>
    </w:rPr>
  </w:style>
  <w:style w:type="paragraph" w:customStyle="1" w:styleId="Attribution">
    <w:name w:val="Attribution"/>
    <w:basedOn w:val="Normal"/>
    <w:uiPriority w:val="99"/>
    <w:rsid w:val="00A6776F"/>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Footnote">
    <w:name w:val="Footnote"/>
    <w:basedOn w:val="Footer"/>
    <w:qFormat/>
    <w:rsid w:val="00EE6A54"/>
    <w:pPr>
      <w:spacing w:after="40" w:line="240" w:lineRule="auto"/>
    </w:pPr>
    <w:rPr>
      <w:sz w:val="14"/>
    </w:rPr>
  </w:style>
  <w:style w:type="character" w:styleId="CommentReference">
    <w:name w:val="annotation reference"/>
    <w:basedOn w:val="DefaultParagraphFont"/>
    <w:uiPriority w:val="99"/>
    <w:semiHidden/>
    <w:unhideWhenUsed/>
    <w:rsid w:val="00CC6F32"/>
    <w:rPr>
      <w:sz w:val="16"/>
      <w:szCs w:val="16"/>
    </w:rPr>
  </w:style>
  <w:style w:type="paragraph" w:styleId="CommentText">
    <w:name w:val="annotation text"/>
    <w:basedOn w:val="Normal"/>
    <w:link w:val="CommentTextChar"/>
    <w:uiPriority w:val="99"/>
    <w:semiHidden/>
    <w:unhideWhenUsed/>
    <w:rsid w:val="00CC6F32"/>
    <w:pPr>
      <w:spacing w:line="240" w:lineRule="auto"/>
    </w:pPr>
    <w:rPr>
      <w:sz w:val="20"/>
      <w:szCs w:val="20"/>
    </w:rPr>
  </w:style>
  <w:style w:type="character" w:customStyle="1" w:styleId="CommentTextChar">
    <w:name w:val="Comment Text Char"/>
    <w:basedOn w:val="DefaultParagraphFont"/>
    <w:link w:val="CommentText"/>
    <w:uiPriority w:val="99"/>
    <w:semiHidden/>
    <w:rsid w:val="00CC6F3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C6F32"/>
    <w:rPr>
      <w:b/>
      <w:bCs/>
    </w:rPr>
  </w:style>
  <w:style w:type="character" w:customStyle="1" w:styleId="CommentSubjectChar">
    <w:name w:val="Comment Subject Char"/>
    <w:basedOn w:val="CommentTextChar"/>
    <w:link w:val="CommentSubject"/>
    <w:uiPriority w:val="99"/>
    <w:semiHidden/>
    <w:rsid w:val="00CC6F32"/>
    <w:rPr>
      <w:rFonts w:ascii="Arial" w:hAnsi="Arial"/>
      <w:b/>
      <w:bCs/>
      <w:sz w:val="20"/>
      <w:szCs w:val="20"/>
    </w:rPr>
  </w:style>
  <w:style w:type="paragraph" w:customStyle="1" w:styleId="Tabletext93ptafter">
    <w:name w:val="Table text 9 3pt after"/>
    <w:basedOn w:val="Tabletext9"/>
    <w:qFormat/>
    <w:rsid w:val="00F536C9"/>
    <w:pPr>
      <w:spacing w:after="60"/>
    </w:pPr>
  </w:style>
  <w:style w:type="paragraph" w:styleId="Revision">
    <w:name w:val="Revision"/>
    <w:hidden/>
    <w:uiPriority w:val="99"/>
    <w:semiHidden/>
    <w:rsid w:val="003F3704"/>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263541445">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943078321">
      <w:bodyDiv w:val="1"/>
      <w:marLeft w:val="0"/>
      <w:marRight w:val="0"/>
      <w:marTop w:val="0"/>
      <w:marBottom w:val="0"/>
      <w:divBdr>
        <w:top w:val="none" w:sz="0" w:space="0" w:color="auto"/>
        <w:left w:val="none" w:sz="0" w:space="0" w:color="auto"/>
        <w:bottom w:val="none" w:sz="0" w:space="0" w:color="auto"/>
        <w:right w:val="none" w:sz="0" w:space="0" w:color="auto"/>
      </w:divBdr>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063871591">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765807955">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27DB99890642F8A3F6F3AFDA129333"/>
        <w:category>
          <w:name w:val="General"/>
          <w:gallery w:val="placeholder"/>
        </w:category>
        <w:types>
          <w:type w:val="bbPlcHdr"/>
        </w:types>
        <w:behaviors>
          <w:behavior w:val="content"/>
        </w:behaviors>
        <w:guid w:val="{A3A3519A-5A82-4B66-838B-9C559EF7CF9D}"/>
      </w:docPartPr>
      <w:docPartBody>
        <w:p w:rsidR="00802B76" w:rsidRDefault="0042088B" w:rsidP="0042088B">
          <w:pPr>
            <w:pStyle w:val="5D27DB99890642F8A3F6F3AFDA129333"/>
          </w:pPr>
          <w:r>
            <w:rPr>
              <w:rStyle w:val="PlaceholderText"/>
              <w:sz w:val="16"/>
              <w:szCs w:val="18"/>
            </w:rPr>
            <w:t>Choose an item.</w:t>
          </w:r>
        </w:p>
      </w:docPartBody>
    </w:docPart>
    <w:docPart>
      <w:docPartPr>
        <w:name w:val="083739885C3E41F191E459AAA1212A72"/>
        <w:category>
          <w:name w:val="General"/>
          <w:gallery w:val="placeholder"/>
        </w:category>
        <w:types>
          <w:type w:val="bbPlcHdr"/>
        </w:types>
        <w:behaviors>
          <w:behavior w:val="content"/>
        </w:behaviors>
        <w:guid w:val="{01AAB5D5-F728-4B00-8D73-0652EFEA4CF3}"/>
      </w:docPartPr>
      <w:docPartBody>
        <w:p w:rsidR="00802B76" w:rsidRDefault="0042088B" w:rsidP="0042088B">
          <w:pPr>
            <w:pStyle w:val="083739885C3E41F191E459AAA1212A72"/>
          </w:pPr>
          <w:r>
            <w:rPr>
              <w:rStyle w:val="PlaceholderText"/>
              <w:sz w:val="16"/>
              <w:szCs w:val="18"/>
            </w:rPr>
            <w:t>Choose an item.</w:t>
          </w:r>
        </w:p>
      </w:docPartBody>
    </w:docPart>
    <w:docPart>
      <w:docPartPr>
        <w:name w:val="F6396A5F8B184689A6745C3E8DA99CC6"/>
        <w:category>
          <w:name w:val="General"/>
          <w:gallery w:val="placeholder"/>
        </w:category>
        <w:types>
          <w:type w:val="bbPlcHdr"/>
        </w:types>
        <w:behaviors>
          <w:behavior w:val="content"/>
        </w:behaviors>
        <w:guid w:val="{D440364B-3D23-4608-A430-7FC85FE469F5}"/>
      </w:docPartPr>
      <w:docPartBody>
        <w:p w:rsidR="00802B76" w:rsidRDefault="0042088B" w:rsidP="0042088B">
          <w:pPr>
            <w:pStyle w:val="F6396A5F8B184689A6745C3E8DA99CC6"/>
          </w:pPr>
          <w:r>
            <w:rPr>
              <w:rStyle w:val="PlaceholderText"/>
              <w:sz w:val="16"/>
              <w:szCs w:val="18"/>
            </w:rPr>
            <w:t>Choose an item.</w:t>
          </w:r>
        </w:p>
      </w:docPartBody>
    </w:docPart>
    <w:docPart>
      <w:docPartPr>
        <w:name w:val="93C1A741D4D7442F8E274D5571BF53EB"/>
        <w:category>
          <w:name w:val="General"/>
          <w:gallery w:val="placeholder"/>
        </w:category>
        <w:types>
          <w:type w:val="bbPlcHdr"/>
        </w:types>
        <w:behaviors>
          <w:behavior w:val="content"/>
        </w:behaviors>
        <w:guid w:val="{FFDB0E1B-6587-4C5B-B937-E2F9768F0E1A}"/>
      </w:docPartPr>
      <w:docPartBody>
        <w:p w:rsidR="00802B76" w:rsidRDefault="0042088B" w:rsidP="0042088B">
          <w:pPr>
            <w:pStyle w:val="93C1A741D4D7442F8E274D5571BF53EB"/>
          </w:pPr>
          <w:r>
            <w:rPr>
              <w:rStyle w:val="PlaceholderText"/>
              <w:sz w:val="16"/>
              <w:szCs w:val="18"/>
            </w:rPr>
            <w:t>Choose an item.</w:t>
          </w:r>
        </w:p>
      </w:docPartBody>
    </w:docPart>
    <w:docPart>
      <w:docPartPr>
        <w:name w:val="5729158A3E4449179D62152449D804B2"/>
        <w:category>
          <w:name w:val="General"/>
          <w:gallery w:val="placeholder"/>
        </w:category>
        <w:types>
          <w:type w:val="bbPlcHdr"/>
        </w:types>
        <w:behaviors>
          <w:behavior w:val="content"/>
        </w:behaviors>
        <w:guid w:val="{2799C12A-53A7-4795-9AE9-DD32C13F46F2}"/>
      </w:docPartPr>
      <w:docPartBody>
        <w:p w:rsidR="00121E78" w:rsidRDefault="00121E78" w:rsidP="00121E78">
          <w:pPr>
            <w:pStyle w:val="5729158A3E4449179D62152449D804B2"/>
          </w:pPr>
          <w:r>
            <w:rPr>
              <w:rStyle w:val="PlaceholderText"/>
              <w:sz w:val="16"/>
              <w:szCs w:val="18"/>
            </w:rPr>
            <w:t>Choose an item.</w:t>
          </w:r>
        </w:p>
      </w:docPartBody>
    </w:docPart>
    <w:docPart>
      <w:docPartPr>
        <w:name w:val="13948106BD154A71B2098C27866225A9"/>
        <w:category>
          <w:name w:val="General"/>
          <w:gallery w:val="placeholder"/>
        </w:category>
        <w:types>
          <w:type w:val="bbPlcHdr"/>
        </w:types>
        <w:behaviors>
          <w:behavior w:val="content"/>
        </w:behaviors>
        <w:guid w:val="{12819E56-0627-4F35-BE66-DDB02821C7C9}"/>
      </w:docPartPr>
      <w:docPartBody>
        <w:p w:rsidR="00121E78" w:rsidRDefault="00121E78" w:rsidP="00121E78">
          <w:pPr>
            <w:pStyle w:val="13948106BD154A71B2098C27866225A9"/>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74E1D"/>
    <w:rsid w:val="00086469"/>
    <w:rsid w:val="00121E78"/>
    <w:rsid w:val="00133573"/>
    <w:rsid w:val="00136A1B"/>
    <w:rsid w:val="00166D33"/>
    <w:rsid w:val="00304305"/>
    <w:rsid w:val="0042088B"/>
    <w:rsid w:val="00453A04"/>
    <w:rsid w:val="0045484E"/>
    <w:rsid w:val="0047424B"/>
    <w:rsid w:val="004844E5"/>
    <w:rsid w:val="004C4E41"/>
    <w:rsid w:val="004D1AFB"/>
    <w:rsid w:val="00665EFB"/>
    <w:rsid w:val="0069672E"/>
    <w:rsid w:val="00745EA6"/>
    <w:rsid w:val="00802B76"/>
    <w:rsid w:val="008F1E4F"/>
    <w:rsid w:val="00902CC4"/>
    <w:rsid w:val="00AB661E"/>
    <w:rsid w:val="00B42104"/>
    <w:rsid w:val="00C11D3A"/>
    <w:rsid w:val="00CF4B56"/>
    <w:rsid w:val="00D169CE"/>
    <w:rsid w:val="00D41710"/>
    <w:rsid w:val="00EC40C6"/>
    <w:rsid w:val="00EC7C3E"/>
    <w:rsid w:val="00F71D6C"/>
    <w:rsid w:val="00F934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21E78"/>
    <w:rPr>
      <w:color w:val="808080"/>
    </w:rPr>
  </w:style>
  <w:style w:type="paragraph" w:customStyle="1" w:styleId="5D27DB99890642F8A3F6F3AFDA129333">
    <w:name w:val="5D27DB99890642F8A3F6F3AFDA129333"/>
    <w:rsid w:val="0042088B"/>
  </w:style>
  <w:style w:type="paragraph" w:customStyle="1" w:styleId="083739885C3E41F191E459AAA1212A72">
    <w:name w:val="083739885C3E41F191E459AAA1212A72"/>
    <w:rsid w:val="0042088B"/>
  </w:style>
  <w:style w:type="paragraph" w:customStyle="1" w:styleId="F6396A5F8B184689A6745C3E8DA99CC6">
    <w:name w:val="F6396A5F8B184689A6745C3E8DA99CC6"/>
    <w:rsid w:val="0042088B"/>
  </w:style>
  <w:style w:type="paragraph" w:customStyle="1" w:styleId="93C1A741D4D7442F8E274D5571BF53EB">
    <w:name w:val="93C1A741D4D7442F8E274D5571BF53EB"/>
    <w:rsid w:val="0042088B"/>
  </w:style>
  <w:style w:type="paragraph" w:customStyle="1" w:styleId="5729158A3E4449179D62152449D804B2">
    <w:name w:val="5729158A3E4449179D62152449D804B2"/>
    <w:rsid w:val="00121E78"/>
    <w:pPr>
      <w:spacing w:line="278" w:lineRule="auto"/>
    </w:pPr>
    <w:rPr>
      <w:kern w:val="2"/>
      <w:sz w:val="24"/>
      <w:szCs w:val="24"/>
      <w14:ligatures w14:val="standardContextual"/>
    </w:rPr>
  </w:style>
  <w:style w:type="paragraph" w:customStyle="1" w:styleId="13948106BD154A71B2098C27866225A9">
    <w:name w:val="13948106BD154A71B2098C27866225A9"/>
    <w:rsid w:val="00121E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2026-02-24T05:28:50+00:00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2026-02-24T05:28:18+00:00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2026-02-24T05:28:50+00:00</PPModeratedDate>
    <PPReviewDate xmlns="fe84a59b-1cff-4583-b3b3-ad8d9ee8d0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A3B63F8-CD29-409B-BA74-D8AA347D1697}">
  <ds:schemaRefs>
    <ds:schemaRef ds:uri="http://schemas.microsoft.com/sharepoint/v3/contenttype/forms"/>
  </ds:schemaRefs>
</ds:datastoreItem>
</file>

<file path=customXml/itemProps2.xml><?xml version="1.0" encoding="utf-8"?>
<ds:datastoreItem xmlns:ds="http://schemas.openxmlformats.org/officeDocument/2006/customXml" ds:itemID="{619F185D-6775-4DC5-9777-8803B8745DCA}">
  <ds:schemaRefs>
    <ds:schemaRef ds:uri="http://schemas.microsoft.com/office/2006/metadata/properties"/>
    <ds:schemaRef ds:uri="http://schemas.microsoft.com/office/infopath/2007/PartnerControls"/>
    <ds:schemaRef ds:uri="ac71e9d8-ed09-4dd0-b349-b3a4e87b90e9"/>
  </ds:schemaRefs>
</ds:datastoreItem>
</file>

<file path=customXml/itemProps3.xml><?xml version="1.0" encoding="utf-8"?>
<ds:datastoreItem xmlns:ds="http://schemas.openxmlformats.org/officeDocument/2006/customXml" ds:itemID="{BA3DDA05-7263-4AF9-9257-805246B98B09}"/>
</file>

<file path=customXml/itemProps4.xml><?xml version="1.0" encoding="utf-8"?>
<ds:datastoreItem xmlns:ds="http://schemas.openxmlformats.org/officeDocument/2006/customXml" ds:itemID="{E6E55D3F-DAC2-4A35-B103-10F13C2D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Y5 STEM Year Level Plan</dc:title>
  <dc:subject/>
  <dc:creator/>
  <cp:keywords/>
  <dc:description/>
  <cp:lastModifiedBy>RICHARDSON, Melissa (mxric7)</cp:lastModifiedBy>
  <cp:revision>3</cp:revision>
  <dcterms:created xsi:type="dcterms:W3CDTF">2025-04-17T04:39:00Z</dcterms:created>
  <dcterms:modified xsi:type="dcterms:W3CDTF">2026-02-19T05:10:00Z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